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4A0B5D" w:rsidRDefault="004A0B5D" w:rsidP="004A0B5D">
      <w:pPr>
        <w:ind w:firstLine="0"/>
        <w:jc w:val="center"/>
        <w:rPr>
          <w:b/>
        </w:rPr>
      </w:pPr>
      <w:r>
        <w:rPr>
          <w:b/>
        </w:rPr>
        <w:t>О внесении изменений в решение</w:t>
      </w:r>
    </w:p>
    <w:p w:rsidR="004A0B5D" w:rsidRDefault="004A0B5D" w:rsidP="004A0B5D">
      <w:pPr>
        <w:ind w:firstLine="0"/>
        <w:jc w:val="center"/>
        <w:rPr>
          <w:b/>
        </w:rPr>
      </w:pPr>
      <w:r>
        <w:rPr>
          <w:b/>
        </w:rPr>
        <w:t xml:space="preserve">Муниципального собрания городского округа </w:t>
      </w:r>
    </w:p>
    <w:p w:rsidR="004A0B5D" w:rsidRDefault="004A0B5D" w:rsidP="004A0B5D">
      <w:pPr>
        <w:ind w:firstLine="0"/>
        <w:jc w:val="center"/>
        <w:rPr>
          <w:b/>
        </w:rPr>
      </w:pPr>
      <w:r>
        <w:rPr>
          <w:b/>
        </w:rPr>
        <w:t xml:space="preserve">ЗАТО Светлый от 30 августа 2012 года № 69 </w:t>
      </w:r>
    </w:p>
    <w:p w:rsidR="004A0B5D" w:rsidRDefault="004A0B5D" w:rsidP="004A0B5D">
      <w:pPr>
        <w:ind w:firstLine="0"/>
        <w:jc w:val="center"/>
        <w:rPr>
          <w:b/>
        </w:rPr>
      </w:pPr>
      <w:r>
        <w:rPr>
          <w:b/>
        </w:rPr>
        <w:t xml:space="preserve">«Об утверждении Положения об Общественном </w:t>
      </w:r>
    </w:p>
    <w:p w:rsidR="004A0B5D" w:rsidRPr="00655250" w:rsidRDefault="004A0B5D" w:rsidP="004A0B5D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</w:rPr>
        <w:t>совете городского округа ЗАТО Светлый»</w:t>
      </w:r>
      <w:r w:rsidRPr="00655250">
        <w:rPr>
          <w:b/>
          <w:color w:val="000000"/>
        </w:rPr>
        <w:t xml:space="preserve"> </w:t>
      </w:r>
    </w:p>
    <w:p w:rsidR="004A0B5D" w:rsidRPr="00655250" w:rsidRDefault="004A0B5D" w:rsidP="004A0B5D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4A0B5D" w:rsidRPr="00655250" w:rsidRDefault="004A0B5D" w:rsidP="004A0B5D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4A0B5D" w:rsidRPr="00655250" w:rsidRDefault="004A0B5D" w:rsidP="004A0B5D">
      <w:pPr>
        <w:rPr>
          <w:noProof w:val="0"/>
          <w:color w:val="000000"/>
        </w:rPr>
      </w:pPr>
      <w:r w:rsidRPr="003A5A39">
        <w:rPr>
          <w:noProof w:val="0"/>
          <w:color w:val="000000"/>
        </w:rPr>
        <w:t xml:space="preserve">Руководствуясь Федеральным законом от </w:t>
      </w:r>
      <w:r>
        <w:rPr>
          <w:noProof w:val="0"/>
          <w:color w:val="000000"/>
        </w:rPr>
        <w:t>4</w:t>
      </w:r>
      <w:r w:rsidRPr="003A5A39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апреля 2005 года № 32</w:t>
      </w:r>
      <w:r w:rsidRPr="003A5A39">
        <w:rPr>
          <w:noProof w:val="0"/>
          <w:color w:val="000000"/>
        </w:rPr>
        <w:t>-ФЗ</w:t>
      </w:r>
      <w:r>
        <w:rPr>
          <w:noProof w:val="0"/>
          <w:color w:val="000000"/>
        </w:rPr>
        <w:t xml:space="preserve"> «Об Общественной палате Российской Федерации», постановлением Губернатора Саратовской области от 21 июля 2016 года № 183 </w:t>
      </w:r>
      <w:r>
        <w:rPr>
          <w:noProof w:val="0"/>
          <w:color w:val="000000"/>
        </w:rPr>
        <w:br/>
        <w:t xml:space="preserve">«Об утверждении Типового положения об общественных советах при органах исполнительной власти области», </w:t>
      </w:r>
      <w:r w:rsidRPr="0084754A">
        <w:rPr>
          <w:noProof w:val="0"/>
        </w:rPr>
        <w:t>Уставом муниципального образования Городской округ ЗАТО Светлый Саратовской области</w:t>
      </w:r>
      <w:r>
        <w:rPr>
          <w:noProof w:val="0"/>
        </w:rPr>
        <w:t>,</w:t>
      </w:r>
      <w:r>
        <w:rPr>
          <w:noProof w:val="0"/>
          <w:color w:val="000000"/>
        </w:rPr>
        <w:t xml:space="preserve"> </w:t>
      </w:r>
      <w:r w:rsidRPr="00655250">
        <w:rPr>
          <w:noProof w:val="0"/>
          <w:color w:val="000000"/>
        </w:rPr>
        <w:t>Муниципальное собрание городского округа ЗАТО Светлый</w:t>
      </w:r>
      <w:r w:rsidRPr="00655250">
        <w:rPr>
          <w:rFonts w:ascii="Times New Roman CYR" w:hAnsi="Times New Roman CYR" w:cs="Times New Roman CYR"/>
          <w:noProof w:val="0"/>
          <w:color w:val="000000"/>
        </w:rPr>
        <w:t xml:space="preserve"> приняло </w:t>
      </w:r>
      <w:r>
        <w:rPr>
          <w:rFonts w:ascii="Times New Roman CYR" w:hAnsi="Times New Roman CYR" w:cs="Times New Roman CYR"/>
          <w:noProof w:val="0"/>
          <w:color w:val="000000"/>
        </w:rPr>
        <w:br/>
      </w:r>
      <w:r w:rsidRPr="00655250">
        <w:rPr>
          <w:rFonts w:ascii="Times New Roman CYR" w:hAnsi="Times New Roman CYR" w:cs="Times New Roman CYR"/>
          <w:b/>
          <w:bCs/>
          <w:noProof w:val="0"/>
          <w:color w:val="000000"/>
        </w:rPr>
        <w:t>р е ш е н ие</w:t>
      </w:r>
      <w:r w:rsidRPr="00655250">
        <w:rPr>
          <w:rFonts w:ascii="Times New Roman CYR" w:hAnsi="Times New Roman CYR" w:cs="Times New Roman CYR"/>
          <w:noProof w:val="0"/>
          <w:color w:val="000000"/>
        </w:rPr>
        <w:t>:</w:t>
      </w:r>
    </w:p>
    <w:p w:rsidR="004A0B5D" w:rsidRPr="00655250" w:rsidRDefault="004A0B5D" w:rsidP="004A0B5D">
      <w:pPr>
        <w:pStyle w:val="1"/>
        <w:ind w:left="0" w:right="-144"/>
        <w:contextualSpacing/>
        <w:rPr>
          <w:color w:val="000000"/>
        </w:rPr>
      </w:pPr>
      <w:r w:rsidRPr="00655250">
        <w:rPr>
          <w:color w:val="000000"/>
        </w:rPr>
        <w:t xml:space="preserve">1. </w:t>
      </w:r>
      <w:r>
        <w:t xml:space="preserve">Внести в приложение к решению Муниципального собрания </w:t>
      </w:r>
      <w:r w:rsidRPr="000637F7">
        <w:t>городского округа ЗАТО Светлый от 30 августа 2012 года № 69</w:t>
      </w:r>
      <w:r>
        <w:t xml:space="preserve"> </w:t>
      </w:r>
      <w:r>
        <w:br/>
        <w:t>«</w:t>
      </w:r>
      <w:r w:rsidRPr="000637F7">
        <w:t>Об утверждении Положения об Общественном совете городского округа ЗАТО Светлый</w:t>
      </w:r>
      <w:r>
        <w:t>» следующие изменения:</w:t>
      </w:r>
    </w:p>
    <w:p w:rsidR="004A0B5D" w:rsidRPr="00655250" w:rsidRDefault="004A0B5D" w:rsidP="004A0B5D">
      <w:pPr>
        <w:pStyle w:val="1"/>
        <w:ind w:left="0" w:right="-144" w:firstLine="708"/>
        <w:contextualSpacing/>
        <w:rPr>
          <w:color w:val="000000"/>
        </w:rPr>
      </w:pPr>
      <w:r>
        <w:rPr>
          <w:color w:val="000000"/>
        </w:rPr>
        <w:t>абзац пятый статьи 3 изложить в следу</w:t>
      </w:r>
      <w:r w:rsidR="00F12850">
        <w:rPr>
          <w:color w:val="000000"/>
        </w:rPr>
        <w:t>ю</w:t>
      </w:r>
      <w:r>
        <w:rPr>
          <w:color w:val="000000"/>
        </w:rPr>
        <w:t>щей редакции</w:t>
      </w:r>
      <w:r w:rsidRPr="00655250">
        <w:rPr>
          <w:color w:val="000000"/>
        </w:rPr>
        <w:t>:</w:t>
      </w:r>
    </w:p>
    <w:p w:rsidR="004A0B5D" w:rsidRPr="00655250" w:rsidRDefault="004A0B5D" w:rsidP="004A0B5D">
      <w:pPr>
        <w:pStyle w:val="1"/>
        <w:ind w:left="0" w:right="-144"/>
        <w:contextualSpacing/>
        <w:rPr>
          <w:color w:val="000000"/>
        </w:rPr>
      </w:pPr>
      <w:r>
        <w:t>«проводит общественную экспертизу проектов нормативных правовых актов органов местного самоуправления, с обязательным привлечением к общественной экспертизе специалистов, представителей экспертного сообщества;»;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пункт 1 статьи 4</w:t>
      </w:r>
      <w:r w:rsidRPr="00655250">
        <w:rPr>
          <w:color w:val="000000"/>
        </w:rPr>
        <w:t xml:space="preserve"> </w:t>
      </w:r>
      <w:r>
        <w:rPr>
          <w:color w:val="000000"/>
        </w:rPr>
        <w:t>изложить в следу</w:t>
      </w:r>
      <w:r w:rsidR="00F12850">
        <w:rPr>
          <w:color w:val="000000"/>
        </w:rPr>
        <w:t>ю</w:t>
      </w:r>
      <w:r>
        <w:rPr>
          <w:color w:val="000000"/>
        </w:rPr>
        <w:t>щей редакции</w:t>
      </w:r>
      <w:r w:rsidRPr="00655250">
        <w:rPr>
          <w:color w:val="000000"/>
        </w:rPr>
        <w:t>: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t>«</w:t>
      </w:r>
      <w:r w:rsidRPr="00B126F0">
        <w:t xml:space="preserve">Общественный совет формируется в соответствии с настоящим Положением из четырех жителей </w:t>
      </w:r>
      <w:r>
        <w:t>городского округа</w:t>
      </w:r>
      <w:r w:rsidRPr="00B126F0">
        <w:t xml:space="preserve">, утверждаемых </w:t>
      </w:r>
      <w:r>
        <w:t>г</w:t>
      </w:r>
      <w:r w:rsidRPr="00B126F0">
        <w:t xml:space="preserve">лавой </w:t>
      </w:r>
      <w:r>
        <w:t>городского округа</w:t>
      </w:r>
      <w:r w:rsidRPr="00B126F0">
        <w:t xml:space="preserve">, </w:t>
      </w:r>
      <w:r>
        <w:t>пяти</w:t>
      </w:r>
      <w:r w:rsidRPr="00B126F0">
        <w:t xml:space="preserve"> жителей </w:t>
      </w:r>
      <w:r>
        <w:t>городского округа</w:t>
      </w:r>
      <w:r w:rsidRPr="00B126F0">
        <w:t xml:space="preserve">, утверждаемых </w:t>
      </w:r>
      <w:r>
        <w:t>М</w:t>
      </w:r>
      <w:r w:rsidRPr="00B126F0">
        <w:t>униципальн</w:t>
      </w:r>
      <w:r>
        <w:t>ым</w:t>
      </w:r>
      <w:r w:rsidRPr="00B126F0">
        <w:t xml:space="preserve"> </w:t>
      </w:r>
      <w:r>
        <w:t>собранием</w:t>
      </w:r>
      <w:r w:rsidRPr="00B126F0">
        <w:t xml:space="preserve">, которые в свою очередь избирают </w:t>
      </w:r>
      <w:r>
        <w:t>четыре</w:t>
      </w:r>
      <w:r w:rsidR="00F12850">
        <w:t>х</w:t>
      </w:r>
      <w:r w:rsidRPr="00B126F0">
        <w:t xml:space="preserve"> представител</w:t>
      </w:r>
      <w:r w:rsidR="00F12850">
        <w:t>ей</w:t>
      </w:r>
      <w:r w:rsidRPr="00B126F0">
        <w:t xml:space="preserve"> некоммерческих организаций и самовыдвиженцев, действующих и проживающих на территории </w:t>
      </w:r>
      <w:r>
        <w:t>городского округа</w:t>
      </w:r>
      <w:r>
        <w:rPr>
          <w:color w:val="000000"/>
        </w:rPr>
        <w:t>.»;</w:t>
      </w:r>
    </w:p>
    <w:p w:rsidR="00757130" w:rsidRDefault="00757130" w:rsidP="00757130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в статье 5:</w:t>
      </w:r>
    </w:p>
    <w:p w:rsidR="00757130" w:rsidRDefault="00757130" w:rsidP="00757130">
      <w:pPr>
        <w:pStyle w:val="1"/>
        <w:ind w:left="0" w:right="-144"/>
        <w:contextualSpacing/>
      </w:pPr>
      <w:r>
        <w:t>в пункте 1 слова «Глава администрации» заменить словами «Глава городского округа»;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</w:p>
    <w:p w:rsidR="004A0B5D" w:rsidRDefault="004A0B5D" w:rsidP="004A0B5D">
      <w:pPr>
        <w:pStyle w:val="1"/>
        <w:ind w:left="0" w:right="-144" w:firstLine="0"/>
        <w:contextualSpacing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в пункте 2 слово «четырех» заменить словом «пяти»;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в пункте 3 слова «глава администрации» в различных падежах заменить словами «глава городского округа» в соответствующих падежах;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в пункте 4 слова «Глава администрации» заменить словами «Глава городского округа»;</w:t>
      </w:r>
    </w:p>
    <w:p w:rsidR="004A0B5D" w:rsidRDefault="004A0B5D" w:rsidP="004A0B5D">
      <w:pPr>
        <w:pStyle w:val="1"/>
        <w:ind w:left="0" w:right="-144"/>
        <w:contextualSpacing/>
        <w:rPr>
          <w:color w:val="000000"/>
        </w:rPr>
      </w:pPr>
      <w:r>
        <w:rPr>
          <w:color w:val="000000"/>
        </w:rPr>
        <w:t>в пункте 6 слова «главой администрации» заменить словами «главой городского округа»;</w:t>
      </w:r>
    </w:p>
    <w:p w:rsidR="004A0B5D" w:rsidRDefault="004A0B5D" w:rsidP="004A0B5D">
      <w:pPr>
        <w:pStyle w:val="1"/>
        <w:ind w:left="0" w:right="-144"/>
        <w:contextualSpacing/>
      </w:pPr>
      <w:r>
        <w:t>пункт 7 изложить в следу</w:t>
      </w:r>
      <w:r w:rsidR="00F12850">
        <w:t>ю</w:t>
      </w:r>
      <w:r>
        <w:t>щей редакции: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«Члены Общественного совета, утвержденные главой городского округа и Муниципальным собранием, по окончании срока сбора заявлений по кандидатам в члены Общественного совета в течение десяти дней принимают решение о приеме двух членов представленных кандидатур от общественных объединений и  некоммерческих организаций, при  этом не более одной от каждой, а также самовыдвиженцев, количество которых не может быть более двух человек в составе Общественного совета. Отсчет срока, в течение которого принимается указанное решение, начинается со дня официального опубликования постановления главы городского округа и решения Муниципального собрания (со дня более поздней публикации), указанных соответственно в частях 4 и 5 настоящей статьи.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Для подготовки процедуры приема в члены Общественного совета проводится организационное собрание членов совета, которое открывает старейший член Общественного совета из числа утвержденных главой городского округа и Муниципальным собранием и ведет его до избрания председательствующего.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На организационном собрании рассматриваются заявления, поступившие от общественных объединений и иных некоммерческих организаций о желании включить в состав Общественного совета своих кандидатов и заявления самовыдвиженцев о желании стать членом Общественного совета, назначает дату проведения выборов в члены Общественного совета представителей общественных объединений и иных некоммерческих организаций, а также самовыдвиженцев.</w:t>
      </w:r>
    </w:p>
    <w:p w:rsidR="004A0B5D" w:rsidRPr="00F12850" w:rsidRDefault="00F12850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После рассмотрения заявлений</w:t>
      </w:r>
      <w:r w:rsidR="004A0B5D" w:rsidRPr="00F12850">
        <w:rPr>
          <w:rFonts w:eastAsia="Calibri"/>
          <w:noProof w:val="0"/>
          <w:szCs w:val="28"/>
          <w:lang w:eastAsia="en-US"/>
        </w:rPr>
        <w:t xml:space="preserve"> принимается решение о включении кандидатур в члены Общественного совета в бюллетень для голосования.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В бюллетень для голосования вносятся все кандидатуры, за исключением кандидатур, взявших самоотвод, который принимается без голосования, а также кандидатур, документы которых не соответствуют требованиям, предусмотренным настоящим Положением.</w:t>
      </w:r>
    </w:p>
    <w:p w:rsidR="00757130" w:rsidRPr="00F12850" w:rsidRDefault="004A0B5D" w:rsidP="00F12850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Кандидатура считается избранной, если за нее проголосовало более половины от числа присутствующих на собрании членов Общественного совета, утвержденных главой городского округа и Муниципальным</w:t>
      </w:r>
      <w:r w:rsidR="009D5F82" w:rsidRPr="00F12850">
        <w:rPr>
          <w:rFonts w:eastAsia="Calibri"/>
          <w:noProof w:val="0"/>
          <w:szCs w:val="28"/>
          <w:lang w:eastAsia="en-US"/>
        </w:rPr>
        <w:br/>
      </w:r>
      <w:r w:rsidR="00757130" w:rsidRPr="00F12850">
        <w:rPr>
          <w:rFonts w:eastAsia="Calibri"/>
          <w:noProof w:val="0"/>
          <w:szCs w:val="28"/>
          <w:lang w:eastAsia="en-US"/>
        </w:rPr>
        <w:t>собранием. Кандидатуры в члены Общественного совета избираются тайным голосованием.</w:t>
      </w:r>
    </w:p>
    <w:p w:rsidR="009D5F82" w:rsidRPr="00F12850" w:rsidRDefault="00757130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В случае если по результатам голосования необходимое количество голосов набрали более 4 кандидатур, то среди них проводится следующий</w:t>
      </w:r>
    </w:p>
    <w:p w:rsidR="009D5F82" w:rsidRPr="00F12850" w:rsidRDefault="009D5F82" w:rsidP="009D5F82">
      <w:pPr>
        <w:ind w:firstLine="0"/>
        <w:rPr>
          <w:rFonts w:eastAsia="Calibri"/>
          <w:noProof w:val="0"/>
          <w:szCs w:val="28"/>
          <w:lang w:eastAsia="en-US"/>
        </w:rPr>
      </w:pPr>
    </w:p>
    <w:p w:rsidR="009D5F82" w:rsidRPr="00F12850" w:rsidRDefault="009D5F82" w:rsidP="009D5F82">
      <w:pPr>
        <w:ind w:firstLine="0"/>
        <w:jc w:val="center"/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lastRenderedPageBreak/>
        <w:t>3</w:t>
      </w:r>
    </w:p>
    <w:p w:rsidR="009D5F82" w:rsidRPr="00F12850" w:rsidRDefault="009D5F82" w:rsidP="009D5F82">
      <w:pPr>
        <w:ind w:firstLine="0"/>
        <w:rPr>
          <w:rFonts w:eastAsia="Calibri"/>
          <w:noProof w:val="0"/>
          <w:szCs w:val="28"/>
          <w:lang w:eastAsia="en-US"/>
        </w:rPr>
      </w:pPr>
    </w:p>
    <w:p w:rsidR="004A0B5D" w:rsidRPr="00F12850" w:rsidRDefault="004A0B5D" w:rsidP="002C13EB">
      <w:pPr>
        <w:ind w:firstLine="0"/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тур голосования, по итогам которого избранными считаются кандидатуры, набравшие большинство голосов по отношению к другим кандидатурам.</w:t>
      </w:r>
    </w:p>
    <w:p w:rsidR="004A0B5D" w:rsidRPr="00F12850" w:rsidRDefault="004A0B5D" w:rsidP="009D5F82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 xml:space="preserve">В случае если необходимое количество голосов набрали менее 4 </w:t>
      </w:r>
      <w:r w:rsidRPr="00F12850">
        <w:rPr>
          <w:rFonts w:eastAsia="Calibri"/>
          <w:noProof w:val="0"/>
          <w:szCs w:val="28"/>
          <w:lang w:eastAsia="en-US"/>
        </w:rPr>
        <w:br/>
        <w:t>кандидатур, среди оставшихся кандидатур проводится следующий тур голосования, по итогам которого избранными считаются кандидатуры, набравшие большинство голосов по отношению к другим кандидатурам.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По результатам голосования составляется протокол голосования.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Протокол голосования является документом, подтверждающим избрание кандидатур членами Общественного совета.</w:t>
      </w:r>
    </w:p>
    <w:p w:rsidR="004A0B5D" w:rsidRPr="00F12850" w:rsidRDefault="004A0B5D" w:rsidP="004A0B5D">
      <w:pPr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В случае перерыва при проведении собрания членов Общественного совета очередное собрание членов Общественного совета проводится в срок не позднее трех рабочих дней со дня указанного перерыва.»;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пункт 9 слова «пять лет» заменить словами «два года»;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пункте 10 слова «глава администрации» заменить словами «глава городского округа»;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пункте 12 слова «глава администрации» в различных падежах заменить словами «глава городского округа» в соответствующих падежах;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пункте 13 слова «глава администрации» заменить словами «глава городского округа»;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статье 13: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абзац первый пункта 2 изложить в следу</w:t>
      </w:r>
      <w:r w:rsidR="00F12850" w:rsidRPr="00F12850">
        <w:rPr>
          <w:rFonts w:eastAsia="Calibri"/>
          <w:noProof w:val="0"/>
          <w:lang w:eastAsia="en-US"/>
        </w:rPr>
        <w:t>ю</w:t>
      </w:r>
      <w:r w:rsidRPr="00F12850">
        <w:rPr>
          <w:rFonts w:eastAsia="Calibri"/>
          <w:noProof w:val="0"/>
          <w:lang w:eastAsia="en-US"/>
        </w:rPr>
        <w:t>щей редакции: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«</w:t>
      </w:r>
      <w:r w:rsidR="009D5F82" w:rsidRPr="00F12850">
        <w:rPr>
          <w:rFonts w:eastAsia="Calibri"/>
          <w:noProof w:val="0"/>
          <w:lang w:eastAsia="en-US"/>
        </w:rPr>
        <w:t>Д</w:t>
      </w:r>
      <w:r w:rsidRPr="00F12850">
        <w:rPr>
          <w:rFonts w:eastAsia="Calibri"/>
          <w:noProof w:val="0"/>
          <w:lang w:eastAsia="en-US"/>
        </w:rPr>
        <w:t>ля проведения экспертизы Общественный совет создает рабочую группу, которая совместно с привлекаемыми экспертами в праве:»;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абзац второй пункта 2 исключить;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пункт 3 изложить в следу</w:t>
      </w:r>
      <w:r w:rsidR="00F12850" w:rsidRPr="00F12850">
        <w:rPr>
          <w:rFonts w:eastAsia="Calibri"/>
          <w:noProof w:val="0"/>
          <w:lang w:eastAsia="en-US"/>
        </w:rPr>
        <w:t>ю</w:t>
      </w:r>
      <w:r w:rsidRPr="00F12850">
        <w:rPr>
          <w:rFonts w:eastAsia="Calibri"/>
          <w:noProof w:val="0"/>
          <w:lang w:eastAsia="en-US"/>
        </w:rPr>
        <w:t>щей редакции: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«при поступлении запроса Общественного совета органы местного самоуправления в установленном порядке предоставляют проекты актов, указанные в запросе, а также документы и материалы, необходимые для проведения экспертизы проектов подготовленных ими актов.»;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пункте 2 статьи 14 слова «главе администрации» заменить словами «главе городского округа»;</w:t>
      </w:r>
    </w:p>
    <w:p w:rsidR="004A0B5D" w:rsidRPr="00F12850" w:rsidRDefault="004A0B5D" w:rsidP="004A0B5D">
      <w:pPr>
        <w:pStyle w:val="1"/>
        <w:ind w:left="0" w:right="-144"/>
        <w:contextualSpacing/>
        <w:rPr>
          <w:rFonts w:eastAsia="Calibri"/>
          <w:noProof w:val="0"/>
          <w:lang w:eastAsia="en-US"/>
        </w:rPr>
      </w:pPr>
      <w:r w:rsidRPr="00F12850">
        <w:rPr>
          <w:rFonts w:eastAsia="Calibri"/>
          <w:noProof w:val="0"/>
          <w:lang w:eastAsia="en-US"/>
        </w:rPr>
        <w:t>в статье 15 слова «Глава администрации » заменить словами «Глава городского округа».</w:t>
      </w:r>
    </w:p>
    <w:p w:rsidR="004A0B5D" w:rsidRPr="00F12850" w:rsidRDefault="004A0B5D" w:rsidP="004A0B5D">
      <w:pPr>
        <w:ind w:right="-2"/>
        <w:rPr>
          <w:rFonts w:eastAsia="Calibri"/>
          <w:noProof w:val="0"/>
          <w:szCs w:val="28"/>
          <w:lang w:eastAsia="en-US"/>
        </w:rPr>
      </w:pPr>
      <w:r w:rsidRPr="00F12850">
        <w:rPr>
          <w:rFonts w:eastAsia="Calibri"/>
          <w:noProof w:val="0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6F2993" w:rsidRPr="00F12850" w:rsidRDefault="006F2993" w:rsidP="00F95309">
      <w:pPr>
        <w:pStyle w:val="31"/>
        <w:spacing w:after="0"/>
        <w:ind w:left="0"/>
        <w:rPr>
          <w:rFonts w:eastAsia="Calibri"/>
          <w:noProof w:val="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81491" w:rsidRPr="00EC39AF" w:rsidRDefault="00B81491" w:rsidP="00A211B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</w:tc>
      </w:tr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марта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</w:tc>
      </w:tr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</w:tc>
      </w:tr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81491" w:rsidRPr="00EC39AF" w:rsidTr="00A211B0">
        <w:trPr>
          <w:trHeight w:val="134"/>
        </w:trPr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</w:tc>
      </w:tr>
      <w:tr w:rsidR="00B81491" w:rsidRPr="00EC39AF" w:rsidTr="00A211B0">
        <w:tc>
          <w:tcPr>
            <w:tcW w:w="7016" w:type="dxa"/>
          </w:tcPr>
          <w:p w:rsidR="00B81491" w:rsidRPr="00EC39AF" w:rsidRDefault="00B81491" w:rsidP="00A211B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марта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81491" w:rsidRPr="00EC39AF" w:rsidRDefault="00B81491" w:rsidP="00A211B0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C2" w:rsidRDefault="00B278C2">
      <w:r>
        <w:separator/>
      </w:r>
    </w:p>
  </w:endnote>
  <w:endnote w:type="continuationSeparator" w:id="1">
    <w:p w:rsidR="00B278C2" w:rsidRDefault="00B2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C2" w:rsidRDefault="00B278C2">
      <w:r>
        <w:separator/>
      </w:r>
    </w:p>
  </w:footnote>
  <w:footnote w:type="continuationSeparator" w:id="1">
    <w:p w:rsidR="00B278C2" w:rsidRDefault="00B2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F71C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A0B5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A0B5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13EB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A0B5D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1C0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641C1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57130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0E4E"/>
    <w:rsid w:val="009C1EC0"/>
    <w:rsid w:val="009D5F82"/>
    <w:rsid w:val="009E1D82"/>
    <w:rsid w:val="009E4A47"/>
    <w:rsid w:val="00A00C85"/>
    <w:rsid w:val="00A0198F"/>
    <w:rsid w:val="00A05FD9"/>
    <w:rsid w:val="00A11276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78C2"/>
    <w:rsid w:val="00B37A2B"/>
    <w:rsid w:val="00B5471A"/>
    <w:rsid w:val="00B701DE"/>
    <w:rsid w:val="00B75412"/>
    <w:rsid w:val="00B77F6D"/>
    <w:rsid w:val="00B81491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75805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1D4A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2850"/>
    <w:rsid w:val="00F13139"/>
    <w:rsid w:val="00F42279"/>
    <w:rsid w:val="00F42D77"/>
    <w:rsid w:val="00F4433F"/>
    <w:rsid w:val="00F45AD3"/>
    <w:rsid w:val="00F51B22"/>
    <w:rsid w:val="00F61A5F"/>
    <w:rsid w:val="00F722A9"/>
    <w:rsid w:val="00F8062C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4A0B5D"/>
    <w:pPr>
      <w:ind w:left="72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CA4D-8ABA-4282-815B-2D7F80E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6372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2018-06-06T12:15:00Z</cp:lastPrinted>
  <dcterms:created xsi:type="dcterms:W3CDTF">2018-03-26T06:42:00Z</dcterms:created>
  <dcterms:modified xsi:type="dcterms:W3CDTF">2018-06-06T12:19:00Z</dcterms:modified>
</cp:coreProperties>
</file>