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05D0B" w:rsidP="00605D0B">
      <w:pPr>
        <w:pStyle w:val="af5"/>
        <w:spacing w:after="0"/>
        <w:ind w:firstLine="0"/>
        <w:rPr>
          <w:b/>
        </w:rPr>
      </w:pPr>
    </w:p>
    <w:p w:rsidR="00AD7936" w:rsidRDefault="00AD7936" w:rsidP="00AD7936">
      <w:pPr>
        <w:tabs>
          <w:tab w:val="left" w:pos="7605"/>
        </w:tabs>
        <w:ind w:firstLine="0"/>
        <w:jc w:val="left"/>
        <w:rPr>
          <w:b/>
          <w:i/>
          <w:szCs w:val="28"/>
        </w:rPr>
      </w:pPr>
      <w:r w:rsidRPr="00F07815">
        <w:rPr>
          <w:b/>
          <w:i/>
          <w:szCs w:val="28"/>
        </w:rPr>
        <w:t>Об</w:t>
      </w:r>
      <w:r>
        <w:rPr>
          <w:b/>
          <w:i/>
          <w:szCs w:val="28"/>
        </w:rPr>
        <w:t xml:space="preserve"> </w:t>
      </w:r>
      <w:r w:rsidRPr="00F07815">
        <w:rPr>
          <w:b/>
          <w:i/>
          <w:szCs w:val="28"/>
        </w:rPr>
        <w:t xml:space="preserve"> утверждении </w:t>
      </w:r>
      <w:r>
        <w:rPr>
          <w:b/>
          <w:i/>
          <w:szCs w:val="28"/>
        </w:rPr>
        <w:t xml:space="preserve"> </w:t>
      </w:r>
      <w:r w:rsidRPr="00F07815">
        <w:rPr>
          <w:b/>
          <w:i/>
          <w:szCs w:val="28"/>
        </w:rPr>
        <w:t>порядка</w:t>
      </w:r>
      <w:r>
        <w:rPr>
          <w:b/>
          <w:i/>
          <w:szCs w:val="28"/>
        </w:rPr>
        <w:t xml:space="preserve"> </w:t>
      </w:r>
      <w:r w:rsidRPr="00F07815">
        <w:rPr>
          <w:b/>
          <w:i/>
          <w:szCs w:val="28"/>
        </w:rPr>
        <w:t xml:space="preserve"> проведения </w:t>
      </w:r>
    </w:p>
    <w:p w:rsidR="00AD7936" w:rsidRDefault="008A5078" w:rsidP="00AD7936">
      <w:pPr>
        <w:tabs>
          <w:tab w:val="left" w:pos="7605"/>
        </w:tabs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="00AD7936" w:rsidRPr="00F07815">
        <w:rPr>
          <w:b/>
          <w:i/>
          <w:szCs w:val="28"/>
        </w:rPr>
        <w:t>смотра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 зданий, 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сооружений 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в 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целях </w:t>
      </w:r>
    </w:p>
    <w:p w:rsidR="00AD7936" w:rsidRDefault="008A5078" w:rsidP="00AD7936">
      <w:pPr>
        <w:tabs>
          <w:tab w:val="left" w:pos="7605"/>
        </w:tabs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="00AD7936" w:rsidRPr="00F07815">
        <w:rPr>
          <w:b/>
          <w:i/>
          <w:szCs w:val="28"/>
        </w:rPr>
        <w:t>ценки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 их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 технического 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состояния </w:t>
      </w:r>
      <w:r w:rsidR="00AD7936">
        <w:rPr>
          <w:b/>
          <w:i/>
          <w:szCs w:val="28"/>
        </w:rPr>
        <w:t xml:space="preserve"> </w:t>
      </w:r>
      <w:r w:rsidR="00AD7936" w:rsidRPr="00F07815">
        <w:rPr>
          <w:b/>
          <w:i/>
          <w:szCs w:val="28"/>
        </w:rPr>
        <w:t xml:space="preserve">и </w:t>
      </w:r>
    </w:p>
    <w:p w:rsidR="00AD7936" w:rsidRPr="00F07815" w:rsidRDefault="00AD7936" w:rsidP="00AD7936">
      <w:pPr>
        <w:tabs>
          <w:tab w:val="left" w:pos="7605"/>
        </w:tabs>
        <w:ind w:firstLine="0"/>
        <w:jc w:val="left"/>
        <w:rPr>
          <w:b/>
          <w:i/>
          <w:szCs w:val="28"/>
        </w:rPr>
      </w:pPr>
      <w:r w:rsidRPr="00F07815">
        <w:rPr>
          <w:b/>
          <w:i/>
          <w:szCs w:val="28"/>
        </w:rPr>
        <w:t>надлежащего технического обслуживания</w:t>
      </w:r>
    </w:p>
    <w:p w:rsidR="00AD7936" w:rsidRPr="00F07815" w:rsidRDefault="00AD7936" w:rsidP="00AD7936">
      <w:pPr>
        <w:tabs>
          <w:tab w:val="left" w:pos="7605"/>
        </w:tabs>
        <w:jc w:val="center"/>
        <w:rPr>
          <w:szCs w:val="28"/>
        </w:rPr>
      </w:pPr>
    </w:p>
    <w:p w:rsidR="00AD7936" w:rsidRDefault="00AD7936" w:rsidP="00AD7936">
      <w:pPr>
        <w:pStyle w:val="ConsPlusNormal"/>
        <w:ind w:firstLine="540"/>
        <w:jc w:val="both"/>
      </w:pPr>
    </w:p>
    <w:p w:rsidR="00AD7936" w:rsidRDefault="00AD7936" w:rsidP="00AD7936">
      <w:pPr>
        <w:pStyle w:val="ConsPlusNormal"/>
        <w:ind w:firstLine="709"/>
        <w:jc w:val="both"/>
      </w:pPr>
      <w:r>
        <w:t xml:space="preserve">В </w:t>
      </w:r>
      <w:r w:rsidRPr="00F07815">
        <w:t xml:space="preserve">целях безопасной эксплуатации зданий и сооружений, находящихся на территории городского округа ЗАТО Светлый, на основании Градостроительного кодекса Российской Федерации, Федерального закона </w:t>
      </w:r>
      <w:r>
        <w:br/>
      </w:r>
      <w:r w:rsidRPr="00F07815">
        <w:t xml:space="preserve">от 06 октября 2003 года № 131-ФЗ «Об общих принципах организации местного самоуправления в Российской Федерации», Федерального закона </w:t>
      </w:r>
      <w:r>
        <w:br/>
      </w:r>
      <w:r w:rsidRPr="00F07815">
        <w:t xml:space="preserve">от 30 декабря 2009 года № 384-ФЗ «Технический регламент о безопасности зданий и сооружений», руководствуясь </w:t>
      </w:r>
      <w:r w:rsidRPr="00F07815">
        <w:rPr>
          <w:color w:val="000000" w:themeColor="text1"/>
        </w:rPr>
        <w:t>Уставом муниципального образования Городской округ ЗАТО Светлый Саратовской области</w:t>
      </w:r>
      <w:r w:rsidRPr="00F07815">
        <w:t xml:space="preserve">, Муниципальное собрание городского округа ЗАТО Светлый приняло </w:t>
      </w: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jc w:val="center"/>
      </w:pPr>
      <w:r w:rsidRPr="00F07815">
        <w:t>Р</w:t>
      </w:r>
      <w:r>
        <w:t xml:space="preserve"> </w:t>
      </w:r>
      <w:r w:rsidRPr="00F07815">
        <w:t>Е</w:t>
      </w:r>
      <w:r>
        <w:t xml:space="preserve"> </w:t>
      </w:r>
      <w:r w:rsidRPr="00F07815">
        <w:t>Ш</w:t>
      </w:r>
      <w:r>
        <w:t xml:space="preserve"> </w:t>
      </w:r>
      <w:r w:rsidRPr="00F07815">
        <w:t>Е</w:t>
      </w:r>
      <w:r>
        <w:t xml:space="preserve"> </w:t>
      </w:r>
      <w:r w:rsidRPr="00F07815">
        <w:t>Н</w:t>
      </w:r>
      <w:r>
        <w:t xml:space="preserve"> </w:t>
      </w:r>
      <w:r w:rsidRPr="00F07815">
        <w:t>И</w:t>
      </w:r>
      <w:r>
        <w:t xml:space="preserve"> </w:t>
      </w:r>
      <w:r w:rsidRPr="00F07815">
        <w:t>Е:</w:t>
      </w:r>
    </w:p>
    <w:p w:rsidR="00AD7936" w:rsidRPr="00F07815" w:rsidRDefault="00AD7936" w:rsidP="00AD7936">
      <w:pPr>
        <w:pStyle w:val="ConsPlusNormal"/>
        <w:jc w:val="center"/>
        <w:rPr>
          <w:color w:val="000000" w:themeColor="text1"/>
        </w:rPr>
      </w:pPr>
    </w:p>
    <w:p w:rsidR="00AD7936" w:rsidRPr="00F07815" w:rsidRDefault="00AD7936" w:rsidP="00AD7936">
      <w:pPr>
        <w:tabs>
          <w:tab w:val="left" w:pos="851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F07815">
        <w:rPr>
          <w:color w:val="000000" w:themeColor="text1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AD7936" w:rsidRPr="00F07815" w:rsidRDefault="00AD7936" w:rsidP="00AD7936">
      <w:pPr>
        <w:pStyle w:val="ConsPlusNormal"/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>
        <w:rPr>
          <w:bCs/>
        </w:rPr>
        <w:t xml:space="preserve">2. </w:t>
      </w:r>
      <w:r w:rsidRPr="00F07815">
        <w:rPr>
          <w:bCs/>
        </w:rPr>
        <w:t xml:space="preserve">Опубликовать (разместить) настоящее </w:t>
      </w:r>
      <w:r>
        <w:rPr>
          <w:bCs/>
        </w:rPr>
        <w:t>решение</w:t>
      </w:r>
      <w:r w:rsidRPr="00F07815">
        <w:rPr>
          <w:bCs/>
        </w:rPr>
        <w:t xml:space="preserve"> на официальном сайте администрации городского округа ЗАТО Светлый www.zatosvetly.ru в </w:t>
      </w:r>
      <w:r>
        <w:rPr>
          <w:bCs/>
        </w:rPr>
        <w:t xml:space="preserve">информационно-телекоммуникационной </w:t>
      </w:r>
      <w:r w:rsidRPr="00F07815">
        <w:rPr>
          <w:bCs/>
        </w:rPr>
        <w:t xml:space="preserve">сети </w:t>
      </w:r>
      <w:r>
        <w:rPr>
          <w:bCs/>
        </w:rPr>
        <w:t>«</w:t>
      </w:r>
      <w:r w:rsidRPr="00F07815">
        <w:rPr>
          <w:bCs/>
        </w:rPr>
        <w:t>Интернет</w:t>
      </w:r>
      <w:r>
        <w:rPr>
          <w:bCs/>
        </w:rPr>
        <w:t>»</w:t>
      </w:r>
      <w:r w:rsidRPr="00F07815">
        <w:rPr>
          <w:bCs/>
        </w:rPr>
        <w:t xml:space="preserve">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</w:t>
      </w:r>
      <w:r w:rsidR="008A5078">
        <w:rPr>
          <w:bCs/>
        </w:rPr>
        <w:t>принятия</w:t>
      </w:r>
      <w:r w:rsidRPr="00F07815">
        <w:rPr>
          <w:bCs/>
        </w:rPr>
        <w:t>.</w:t>
      </w:r>
    </w:p>
    <w:p w:rsidR="00AD7936" w:rsidRPr="00F07815" w:rsidRDefault="00AD7936" w:rsidP="00AD7936">
      <w:pPr>
        <w:rPr>
          <w:szCs w:val="28"/>
        </w:rPr>
      </w:pPr>
      <w:r>
        <w:rPr>
          <w:szCs w:val="28"/>
        </w:rPr>
        <w:t xml:space="preserve">3. </w:t>
      </w:r>
      <w:r w:rsidRPr="00F07815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F07815">
        <w:rPr>
          <w:szCs w:val="28"/>
        </w:rPr>
        <w:t xml:space="preserve"> вступает в силу с</w:t>
      </w:r>
      <w:r>
        <w:rPr>
          <w:szCs w:val="28"/>
        </w:rPr>
        <w:t>о дня его официального</w:t>
      </w:r>
      <w:r w:rsidRPr="00F07815">
        <w:rPr>
          <w:szCs w:val="28"/>
        </w:rPr>
        <w:t xml:space="preserve"> опубликования.</w:t>
      </w:r>
    </w:p>
    <w:p w:rsidR="005F2496" w:rsidRDefault="005F2496" w:rsidP="00AD7936">
      <w:pPr>
        <w:ind w:right="4252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7B1C66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7B1C66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Default="00740803" w:rsidP="001B666D">
      <w:pPr>
        <w:ind w:firstLine="0"/>
        <w:rPr>
          <w:color w:val="000000"/>
          <w:szCs w:val="28"/>
        </w:rPr>
      </w:pPr>
    </w:p>
    <w:p w:rsidR="00AD7936" w:rsidRPr="00F07815" w:rsidRDefault="00AD7936" w:rsidP="008A5078">
      <w:pPr>
        <w:tabs>
          <w:tab w:val="left" w:pos="7605"/>
        </w:tabs>
        <w:ind w:left="4536" w:firstLine="0"/>
        <w:jc w:val="center"/>
        <w:rPr>
          <w:szCs w:val="28"/>
        </w:rPr>
      </w:pPr>
      <w:r w:rsidRPr="00F07815">
        <w:rPr>
          <w:szCs w:val="28"/>
        </w:rPr>
        <w:lastRenderedPageBreak/>
        <w:t>Приложение</w:t>
      </w:r>
    </w:p>
    <w:p w:rsidR="00AD7936" w:rsidRPr="00F07815" w:rsidRDefault="00AD7936" w:rsidP="008A5078">
      <w:pPr>
        <w:tabs>
          <w:tab w:val="left" w:pos="7605"/>
        </w:tabs>
        <w:ind w:left="4536" w:firstLine="0"/>
        <w:jc w:val="center"/>
        <w:rPr>
          <w:szCs w:val="28"/>
        </w:rPr>
      </w:pPr>
      <w:r w:rsidRPr="00F07815">
        <w:rPr>
          <w:szCs w:val="28"/>
        </w:rPr>
        <w:t>к решению Муниципального собрания</w:t>
      </w:r>
    </w:p>
    <w:p w:rsidR="00AD7936" w:rsidRPr="00F07815" w:rsidRDefault="00AD7936" w:rsidP="008A5078">
      <w:pPr>
        <w:tabs>
          <w:tab w:val="left" w:pos="7605"/>
        </w:tabs>
        <w:ind w:left="4536" w:firstLine="0"/>
        <w:jc w:val="center"/>
        <w:rPr>
          <w:szCs w:val="28"/>
        </w:rPr>
      </w:pPr>
      <w:r w:rsidRPr="00F07815">
        <w:rPr>
          <w:szCs w:val="28"/>
        </w:rPr>
        <w:t>городского округа ЗАТО Светлый</w:t>
      </w:r>
    </w:p>
    <w:p w:rsidR="00AD7936" w:rsidRDefault="008A5078" w:rsidP="008A5078">
      <w:pPr>
        <w:tabs>
          <w:tab w:val="left" w:pos="7605"/>
        </w:tabs>
        <w:ind w:left="4536" w:firstLine="0"/>
        <w:jc w:val="center"/>
        <w:rPr>
          <w:szCs w:val="28"/>
        </w:rPr>
      </w:pPr>
      <w:r>
        <w:rPr>
          <w:szCs w:val="28"/>
        </w:rPr>
        <w:t>от 21 июня 2016 года № 29</w:t>
      </w:r>
    </w:p>
    <w:p w:rsidR="00AD7936" w:rsidRDefault="00AD7936" w:rsidP="00AD7936">
      <w:pPr>
        <w:tabs>
          <w:tab w:val="left" w:pos="7605"/>
        </w:tabs>
        <w:ind w:firstLine="0"/>
        <w:jc w:val="center"/>
        <w:rPr>
          <w:szCs w:val="28"/>
        </w:rPr>
      </w:pPr>
    </w:p>
    <w:p w:rsidR="008A5078" w:rsidRDefault="008A5078" w:rsidP="00AD7936">
      <w:pPr>
        <w:tabs>
          <w:tab w:val="left" w:pos="7605"/>
        </w:tabs>
        <w:ind w:firstLine="0"/>
        <w:jc w:val="center"/>
        <w:rPr>
          <w:szCs w:val="28"/>
        </w:rPr>
      </w:pPr>
    </w:p>
    <w:p w:rsidR="00AD7936" w:rsidRPr="00F07815" w:rsidRDefault="00AD7936" w:rsidP="00AD7936">
      <w:pPr>
        <w:tabs>
          <w:tab w:val="left" w:pos="7605"/>
        </w:tabs>
        <w:ind w:firstLine="0"/>
        <w:jc w:val="center"/>
        <w:rPr>
          <w:b/>
          <w:szCs w:val="28"/>
        </w:rPr>
      </w:pPr>
      <w:r w:rsidRPr="00F07815">
        <w:rPr>
          <w:b/>
          <w:szCs w:val="28"/>
        </w:rPr>
        <w:t>ПОЛОЖЕНИЕ</w:t>
      </w:r>
    </w:p>
    <w:p w:rsidR="00AD7936" w:rsidRPr="00F07815" w:rsidRDefault="00AD7936" w:rsidP="00AD7936">
      <w:pPr>
        <w:pStyle w:val="ConsPlusNormal"/>
        <w:jc w:val="center"/>
        <w:rPr>
          <w:b/>
        </w:rPr>
      </w:pPr>
      <w:r w:rsidRPr="00F07815">
        <w:rPr>
          <w:b/>
        </w:rPr>
        <w:t>о порядке проведения осмотра зданий, сооружений</w:t>
      </w:r>
    </w:p>
    <w:p w:rsidR="00AD7936" w:rsidRPr="00F07815" w:rsidRDefault="00AD7936" w:rsidP="00AD7936">
      <w:pPr>
        <w:pStyle w:val="ConsPlusNormal"/>
        <w:jc w:val="center"/>
        <w:rPr>
          <w:b/>
        </w:rPr>
      </w:pPr>
      <w:r w:rsidRPr="00F07815">
        <w:rPr>
          <w:b/>
        </w:rPr>
        <w:t>в целях оценки их технического состояния и надлежащего</w:t>
      </w:r>
    </w:p>
    <w:p w:rsidR="00AD7936" w:rsidRPr="00F07815" w:rsidRDefault="00AD7936" w:rsidP="00AD7936">
      <w:pPr>
        <w:pStyle w:val="ConsPlusNormal"/>
        <w:jc w:val="center"/>
        <w:rPr>
          <w:b/>
        </w:rPr>
      </w:pPr>
      <w:r w:rsidRPr="00F07815">
        <w:rPr>
          <w:b/>
        </w:rPr>
        <w:t>технического обслуживания</w:t>
      </w:r>
    </w:p>
    <w:p w:rsidR="00AD7936" w:rsidRPr="00B64DCF" w:rsidRDefault="00AD7936" w:rsidP="00AD7936">
      <w:pPr>
        <w:pStyle w:val="ConsPlusNormal"/>
        <w:ind w:firstLine="540"/>
        <w:jc w:val="both"/>
      </w:pP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 xml:space="preserve">1. </w:t>
      </w:r>
      <w:r>
        <w:t>Положение о п</w:t>
      </w:r>
      <w:r w:rsidRPr="00B64DCF">
        <w:t>орядк</w:t>
      </w:r>
      <w:r>
        <w:t>е</w:t>
      </w:r>
      <w:r w:rsidRPr="00B64DCF">
        <w:t xml:space="preserve"> проведения осмотра зданий, сооружений в целях оценки их технического состояния и надлежащего тех</w:t>
      </w:r>
      <w:r>
        <w:t xml:space="preserve">нического обслуживания (далее – </w:t>
      </w:r>
      <w:r w:rsidRPr="00B64DCF">
        <w:t>Порядок) разработан</w:t>
      </w:r>
      <w:r>
        <w:t>о</w:t>
      </w:r>
      <w:r w:rsidRPr="00B64DCF">
        <w:t xml:space="preserve"> в соответствии с Градостроительным </w:t>
      </w:r>
      <w:hyperlink r:id="rId8" w:history="1">
        <w:r w:rsidRPr="00B64DCF">
          <w:t>кодексом</w:t>
        </w:r>
      </w:hyperlink>
      <w:r w:rsidRPr="00B64DCF">
        <w:t xml:space="preserve"> Российской Федерации, Федеральным </w:t>
      </w:r>
      <w:hyperlink r:id="rId9" w:history="1">
        <w:r w:rsidRPr="00B64DCF">
          <w:t>законом</w:t>
        </w:r>
      </w:hyperlink>
      <w:r w:rsidRPr="00B64DCF">
        <w:t xml:space="preserve"> </w:t>
      </w:r>
      <w:r>
        <w:t>от 06.10.2003 № 131-ФЗ «</w:t>
      </w:r>
      <w:r w:rsidRPr="00B64DCF">
        <w:t>Об общих принципах организации местного самоуп</w:t>
      </w:r>
      <w:r>
        <w:t xml:space="preserve">равления в Российской Федерации», </w:t>
      </w:r>
      <w:r w:rsidRPr="00B64DCF">
        <w:t>Уставом муниципального образования Городской округ ЗАТО Светлый</w:t>
      </w:r>
      <w:r>
        <w:t xml:space="preserve"> Саратовской области</w:t>
      </w:r>
      <w:r w:rsidRPr="00B64DCF">
        <w:t>.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</w:t>
      </w:r>
      <w:r>
        <w:t xml:space="preserve">– </w:t>
      </w:r>
      <w:r w:rsidRPr="00B64DCF">
        <w:t>осмотр зданий, сооружений).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 xml:space="preserve">3. Действие Порядка распространяется на все эксплуатируемые здания и сооружения независимо от формы собственности, расположенные на территории городского округа ЗАТО Светлый (далее </w:t>
      </w:r>
      <w:r>
        <w:t>–</w:t>
      </w:r>
      <w:r w:rsidRPr="00B64DCF">
        <w:t xml:space="preserve"> городской округ),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 xml:space="preserve">4. Осмотр зданий, сооружений проводится при поступлении в </w:t>
      </w:r>
      <w:r>
        <w:t>администрацию городского округа ЗАТО Светлый</w:t>
      </w:r>
      <w:r w:rsidRPr="00B64DCF">
        <w:t xml:space="preserve"> (далее </w:t>
      </w:r>
      <w:r>
        <w:t>–</w:t>
      </w:r>
      <w:r w:rsidRPr="00B64DCF">
        <w:t xml:space="preserve">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D7936" w:rsidRDefault="00AD7936" w:rsidP="00AD7936">
      <w:pPr>
        <w:pStyle w:val="ConsPlusNormal"/>
        <w:ind w:firstLine="709"/>
        <w:jc w:val="both"/>
      </w:pPr>
      <w:r>
        <w:t>6. Осмотр</w:t>
      </w:r>
      <w:r w:rsidRPr="00B64DCF">
        <w:t xml:space="preserve"> </w:t>
      </w:r>
      <w:r>
        <w:t xml:space="preserve">зданий, </w:t>
      </w:r>
      <w:r w:rsidRPr="00B64DCF">
        <w:t xml:space="preserve">сооружений возлагается на </w:t>
      </w:r>
      <w:r>
        <w:t>комиссию по осмотру</w:t>
      </w:r>
      <w:r w:rsidRPr="00B64DCF">
        <w:t xml:space="preserve"> зданий, сооружений</w:t>
      </w:r>
      <w:r>
        <w:t xml:space="preserve"> </w:t>
      </w:r>
      <w:r w:rsidRPr="00B64DCF">
        <w:t>в целях оценки их технического состояния и надлежащего</w:t>
      </w:r>
      <w:r>
        <w:t xml:space="preserve"> </w:t>
      </w:r>
      <w:r w:rsidRPr="00B64DCF">
        <w:t xml:space="preserve">технического обслуживания (далее </w:t>
      </w:r>
      <w:r>
        <w:t>–</w:t>
      </w:r>
      <w:r w:rsidRPr="00B64DCF">
        <w:t xml:space="preserve"> комиссия).</w:t>
      </w:r>
    </w:p>
    <w:p w:rsidR="00AD7936" w:rsidRPr="00723BAB" w:rsidRDefault="00AD7936" w:rsidP="00AD7936">
      <w:pPr>
        <w:pStyle w:val="ConsPlusNormal"/>
        <w:ind w:firstLine="709"/>
        <w:jc w:val="both"/>
      </w:pPr>
      <w:r>
        <w:t xml:space="preserve">7. </w:t>
      </w:r>
      <w:r w:rsidRPr="00723BAB">
        <w:t>Основанием проведения осмотра</w:t>
      </w:r>
      <w:r>
        <w:t xml:space="preserve"> зданий, </w:t>
      </w:r>
      <w:r w:rsidRPr="00723BAB">
        <w:t xml:space="preserve">сооружений является распоряжение администрации о </w:t>
      </w:r>
      <w:r>
        <w:t>его проведении</w:t>
      </w:r>
      <w:r w:rsidRPr="00723BAB">
        <w:t>.</w:t>
      </w: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D7936" w:rsidRPr="00AD7936" w:rsidRDefault="00AD7936" w:rsidP="00AD7936">
      <w:pPr>
        <w:pStyle w:val="ConsPlusNormal"/>
        <w:jc w:val="center"/>
        <w:rPr>
          <w:sz w:val="24"/>
          <w:szCs w:val="24"/>
        </w:rPr>
      </w:pPr>
    </w:p>
    <w:p w:rsidR="00AD7936" w:rsidRPr="00723BAB" w:rsidRDefault="00AD7936" w:rsidP="00AD7936">
      <w:pPr>
        <w:pStyle w:val="ConsPlusNormal"/>
        <w:ind w:firstLine="709"/>
        <w:jc w:val="both"/>
      </w:pPr>
      <w:r w:rsidRPr="00723BAB">
        <w:t xml:space="preserve">Распоряжение администрации </w:t>
      </w:r>
      <w:r>
        <w:t xml:space="preserve">должно быть издано </w:t>
      </w:r>
      <w:r w:rsidRPr="00723BAB">
        <w:t xml:space="preserve">в течение пяти дней со дня регистрации заявления о нарушении требований законодательства Российской Федерации к </w:t>
      </w:r>
      <w:r>
        <w:t xml:space="preserve">эксплуатации зданий, сооружений или </w:t>
      </w:r>
      <w:r w:rsidRPr="00723BAB"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AD7936" w:rsidRDefault="00AD7936" w:rsidP="00AD7936">
      <w:pPr>
        <w:pStyle w:val="ConsPlusNormal"/>
        <w:ind w:firstLine="709"/>
        <w:jc w:val="both"/>
      </w:pPr>
      <w:r w:rsidRPr="00723BAB">
        <w:t>Распоряжение администрации должно содержать следующие сведения:</w:t>
      </w:r>
    </w:p>
    <w:p w:rsidR="00AD7936" w:rsidRDefault="00AD7936" w:rsidP="00AD7936">
      <w:pPr>
        <w:pStyle w:val="ConsPlusNormal"/>
        <w:ind w:firstLine="709"/>
        <w:jc w:val="both"/>
      </w:pPr>
      <w:r>
        <w:t>состав комиссии;</w:t>
      </w:r>
    </w:p>
    <w:p w:rsidR="00AD7936" w:rsidRDefault="00AD7936" w:rsidP="00AD7936">
      <w:pPr>
        <w:pStyle w:val="ConsPlusNormal"/>
        <w:ind w:firstLine="709"/>
        <w:jc w:val="both"/>
      </w:pPr>
      <w:r w:rsidRPr="00723BAB">
        <w:t>правовые основания провед</w:t>
      </w:r>
      <w:r>
        <w:t>ения осмотра здания, сооружения;</w:t>
      </w:r>
    </w:p>
    <w:p w:rsidR="00AD7936" w:rsidRDefault="00AD7936" w:rsidP="00AD7936">
      <w:pPr>
        <w:pStyle w:val="ConsPlusNormal"/>
        <w:ind w:firstLine="709"/>
        <w:jc w:val="both"/>
      </w:pPr>
      <w:r w:rsidRPr="00723BAB">
        <w:t>местоположение ос</w:t>
      </w:r>
      <w:r>
        <w:t>матриваемого здания, сооружения;</w:t>
      </w:r>
    </w:p>
    <w:p w:rsidR="00AD7936" w:rsidRDefault="00AD7936" w:rsidP="00AD7936">
      <w:pPr>
        <w:pStyle w:val="ConsPlusNormal"/>
        <w:ind w:firstLine="709"/>
        <w:jc w:val="both"/>
      </w:pPr>
      <w:r w:rsidRPr="00723BAB">
        <w:t>пре</w:t>
      </w:r>
      <w:r>
        <w:t>дмет осмотра здания, сооружения;</w:t>
      </w:r>
    </w:p>
    <w:p w:rsidR="00AD7936" w:rsidRPr="00723BAB" w:rsidRDefault="00AD7936" w:rsidP="00AD7936">
      <w:pPr>
        <w:pStyle w:val="ConsPlusNormal"/>
        <w:ind w:firstLine="709"/>
        <w:jc w:val="both"/>
      </w:pPr>
      <w:r w:rsidRPr="00723BAB">
        <w:t>дату и время проведения осмотра здания, сооружения.</w:t>
      </w:r>
    </w:p>
    <w:p w:rsidR="00AD7936" w:rsidRPr="00723BAB" w:rsidRDefault="00AD7936" w:rsidP="00AD7936">
      <w:pPr>
        <w:pStyle w:val="ConsPlusNormal"/>
        <w:ind w:firstLine="709"/>
        <w:jc w:val="both"/>
      </w:pPr>
      <w:r>
        <w:t>Состав к</w:t>
      </w:r>
      <w:r w:rsidRPr="00723BAB">
        <w:t>омиссии определяется в каждом конкретном случае индивидуально.</w:t>
      </w:r>
    </w:p>
    <w:p w:rsidR="00AD7936" w:rsidRPr="00723BAB" w:rsidRDefault="00AD7936" w:rsidP="00AD7936">
      <w:pPr>
        <w:pStyle w:val="ConsPlusNormal"/>
        <w:ind w:firstLine="709"/>
        <w:jc w:val="both"/>
      </w:pPr>
      <w:r>
        <w:t>К проведению</w:t>
      </w:r>
      <w:r w:rsidRPr="00723BAB">
        <w:t xml:space="preserve"> </w:t>
      </w:r>
      <w:r>
        <w:t>осмотра зданий могут привлека</w:t>
      </w:r>
      <w:r w:rsidRPr="00723BAB">
        <w:t>т</w:t>
      </w:r>
      <w:r>
        <w:t>ь</w:t>
      </w:r>
      <w:r w:rsidRPr="00723BAB">
        <w:t>ся представители экспертных и иных организаций.</w:t>
      </w:r>
    </w:p>
    <w:p w:rsidR="00AD7936" w:rsidRPr="00723BAB" w:rsidRDefault="00AD7936" w:rsidP="00AD7936">
      <w:pPr>
        <w:pStyle w:val="ConsPlusNormal"/>
        <w:ind w:firstLine="709"/>
        <w:jc w:val="both"/>
      </w:pPr>
      <w:r w:rsidRPr="00723BAB">
        <w:t>В слу</w:t>
      </w:r>
      <w:r>
        <w:t xml:space="preserve">чае проведения осмотра зданий, </w:t>
      </w:r>
      <w:r w:rsidRPr="00723BAB">
        <w:t>сооруже</w:t>
      </w:r>
      <w:r>
        <w:t>ний жилого назначения в состав к</w:t>
      </w:r>
      <w:r w:rsidRPr="00723BAB">
        <w:t xml:space="preserve">омиссии в обязательном порядке включается </w:t>
      </w:r>
      <w:r>
        <w:t xml:space="preserve">специалист </w:t>
      </w:r>
      <w:r w:rsidRPr="00723BAB">
        <w:t>администрации</w:t>
      </w:r>
      <w:r>
        <w:t>, осуществляющий</w:t>
      </w:r>
      <w:r w:rsidRPr="00723BAB">
        <w:t xml:space="preserve"> </w:t>
      </w:r>
      <w:r>
        <w:t>муниципальный жилищный контроль (по согласованию)</w:t>
      </w:r>
      <w:r w:rsidRPr="00723BAB">
        <w:t>.</w:t>
      </w:r>
    </w:p>
    <w:p w:rsidR="00AD7936" w:rsidRPr="00B64DCF" w:rsidRDefault="00AD7936" w:rsidP="00AD7936">
      <w:pPr>
        <w:pStyle w:val="ConsPlusNormal"/>
        <w:ind w:firstLine="709"/>
        <w:jc w:val="both"/>
      </w:pPr>
      <w:r>
        <w:t>8</w:t>
      </w:r>
      <w:r w:rsidRPr="00723BAB">
        <w:t>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D7936" w:rsidRPr="00B64DCF" w:rsidRDefault="00AD7936" w:rsidP="00AD7936">
      <w:pPr>
        <w:pStyle w:val="ConsPlusNormal"/>
        <w:ind w:firstLine="709"/>
        <w:jc w:val="both"/>
      </w:pPr>
      <w:r>
        <w:t>9. Комиссия осуществляет осмотр</w:t>
      </w:r>
      <w:r w:rsidRPr="00B64DCF">
        <w:t xml:space="preserve"> </w:t>
      </w:r>
      <w:r>
        <w:t>зданий, сооружений</w:t>
      </w:r>
      <w:r w:rsidRPr="00B64DCF">
        <w:t xml:space="preserve"> в соответствии с требованиями Технического регламента о безопасности зданий и сооружений.</w:t>
      </w:r>
    </w:p>
    <w:p w:rsidR="00AD7936" w:rsidRPr="00B64DCF" w:rsidRDefault="00AD7936" w:rsidP="00AD7936">
      <w:pPr>
        <w:pStyle w:val="ConsPlusNormal"/>
        <w:ind w:firstLine="709"/>
        <w:jc w:val="both"/>
      </w:pPr>
      <w:r>
        <w:t xml:space="preserve">10. При осмотре зданий, </w:t>
      </w:r>
      <w:r w:rsidRPr="00B64DCF">
        <w:t>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AD7936" w:rsidRPr="00B64DCF" w:rsidRDefault="00AD7936" w:rsidP="00AD7936">
      <w:pPr>
        <w:pStyle w:val="ConsPlusNormal"/>
        <w:ind w:firstLine="709"/>
        <w:jc w:val="both"/>
      </w:pPr>
      <w:r>
        <w:t>11</w:t>
      </w:r>
      <w:r w:rsidRPr="00B64DCF">
        <w:t>. Срок проведения осмотра зда</w:t>
      </w:r>
      <w:r>
        <w:t xml:space="preserve">ний, </w:t>
      </w:r>
      <w:r w:rsidRPr="00B64DCF">
        <w:t xml:space="preserve">сооружений составляет не более </w:t>
      </w:r>
      <w:r>
        <w:t xml:space="preserve">  </w:t>
      </w:r>
      <w:r w:rsidRPr="00B64DCF">
        <w:t xml:space="preserve">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>
        <w:t>–</w:t>
      </w:r>
      <w:r w:rsidRPr="00B64DCF">
        <w:t xml:space="preserve"> не более 24 часов с момента регистрации заявления.</w:t>
      </w: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ind w:firstLine="709"/>
        <w:jc w:val="both"/>
      </w:pPr>
    </w:p>
    <w:p w:rsidR="00AD7936" w:rsidRDefault="00AD7936" w:rsidP="00AD793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D7936" w:rsidRPr="00AD7936" w:rsidRDefault="00AD7936" w:rsidP="00AD7936">
      <w:pPr>
        <w:pStyle w:val="ConsPlusNormal"/>
        <w:jc w:val="center"/>
        <w:rPr>
          <w:sz w:val="24"/>
          <w:szCs w:val="24"/>
        </w:rPr>
      </w:pPr>
    </w:p>
    <w:p w:rsidR="00AD7936" w:rsidRPr="00B64DCF" w:rsidRDefault="00AD7936" w:rsidP="00AD7936">
      <w:pPr>
        <w:pStyle w:val="ConsPlusNormal"/>
        <w:ind w:firstLine="709"/>
        <w:jc w:val="both"/>
      </w:pPr>
      <w:r>
        <w:t>12</w:t>
      </w:r>
      <w:r w:rsidRPr="00B64DCF">
        <w:t xml:space="preserve">. По результатам осмотра зданий, сооружений составляется акт осмотра здания, сооружения по форме согласно </w:t>
      </w:r>
      <w:hyperlink w:anchor="P64" w:history="1">
        <w:r w:rsidRPr="00565962">
          <w:t>Приложению 1</w:t>
        </w:r>
      </w:hyperlink>
      <w:r>
        <w:t xml:space="preserve"> к Порядку (далее – акт осмотра), к которому</w:t>
      </w:r>
      <w:r w:rsidRPr="00B64DCF">
        <w:t xml:space="preserve">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AD7936" w:rsidRDefault="00AD7936" w:rsidP="00AD7936">
      <w:pPr>
        <w:pStyle w:val="ConsPlusNormal"/>
        <w:ind w:firstLine="709"/>
        <w:jc w:val="both"/>
      </w:pPr>
      <w:r>
        <w:t>13</w:t>
      </w:r>
      <w:r w:rsidRPr="00B64DCF">
        <w:t xml:space="preserve">. </w:t>
      </w:r>
      <w:r>
        <w:t>По результатам проведения осмотра</w:t>
      </w:r>
      <w:r w:rsidRPr="00B64DCF">
        <w:t xml:space="preserve"> </w:t>
      </w:r>
      <w:r>
        <w:t xml:space="preserve">зданий, сооружений </w:t>
      </w:r>
      <w:r w:rsidRPr="00B64DCF">
        <w:t>комиссией принимается одно из следующих решений:</w:t>
      </w:r>
    </w:p>
    <w:p w:rsidR="00AD7936" w:rsidRDefault="00AD7936" w:rsidP="00AD7936">
      <w:pPr>
        <w:pStyle w:val="ConsPlusNormal"/>
        <w:ind w:firstLine="709"/>
        <w:jc w:val="both"/>
      </w:pPr>
      <w:r w:rsidRPr="00B64DCF"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B64DCF"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AD7936" w:rsidRPr="00B64DCF" w:rsidRDefault="00AD7936" w:rsidP="00AD7936">
      <w:pPr>
        <w:pStyle w:val="ConsPlusNormal"/>
        <w:ind w:firstLine="709"/>
        <w:jc w:val="both"/>
      </w:pPr>
      <w:r>
        <w:t>14</w:t>
      </w:r>
      <w:r w:rsidRPr="00B64DCF"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</w:t>
      </w:r>
      <w:r>
        <w:t>устранению выявленных нарушений или применяются меры, предусмотренные ст. 55.26 Градостроительного кодекса Российской Федерации.</w:t>
      </w:r>
    </w:p>
    <w:p w:rsidR="00AD7936" w:rsidRPr="001A3EC9" w:rsidRDefault="00AD7936" w:rsidP="00AD7936">
      <w:pPr>
        <w:pStyle w:val="ConsPlusNormal"/>
        <w:ind w:firstLine="709"/>
        <w:jc w:val="both"/>
      </w:pPr>
      <w:r w:rsidRPr="001A3EC9">
        <w:t>15. Акт осмотра составляется в двух экземплярах, один экземпляр акта осмотра вручается заявителю под роспись, второй экземпляр хранится в архиве администрации.</w:t>
      </w:r>
    </w:p>
    <w:p w:rsidR="00AD7936" w:rsidRPr="001A3EC9" w:rsidRDefault="00AD7936" w:rsidP="00AD7936">
      <w:pPr>
        <w:pStyle w:val="ConsPlusNormal"/>
        <w:ind w:firstLine="709"/>
        <w:jc w:val="both"/>
      </w:pPr>
      <w:r w:rsidRPr="001A3EC9">
        <w:t>16. В случае выявления нарушений требований технических регламентов администрация направляет копию акта осмотра в течение трех дней со дня его подписания в орган, в компетенцию которого входит решение вопроса о привлечении к ответственности лица, совершившего такое нарушение.</w:t>
      </w:r>
    </w:p>
    <w:p w:rsidR="00AD7936" w:rsidRPr="00B64DCF" w:rsidRDefault="00AD7936" w:rsidP="00AD7936">
      <w:pPr>
        <w:pStyle w:val="ConsPlusNormal"/>
        <w:ind w:firstLine="709"/>
        <w:jc w:val="both"/>
      </w:pPr>
      <w:r w:rsidRPr="001A3EC9">
        <w:t>17.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порядковый номер,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</w:t>
      </w:r>
      <w:r>
        <w:t xml:space="preserve"> выявленных недостатков,</w:t>
      </w:r>
      <w:r w:rsidRPr="00B64DCF">
        <w:t xml:space="preserve"> дату и отметку в получении.</w:t>
      </w:r>
    </w:p>
    <w:p w:rsidR="00AD7936" w:rsidRPr="00B64DCF" w:rsidRDefault="00AD7936" w:rsidP="00AD7936">
      <w:pPr>
        <w:pStyle w:val="ConsPlusNormal"/>
        <w:ind w:firstLine="540"/>
        <w:jc w:val="both"/>
      </w:pPr>
    </w:p>
    <w:p w:rsidR="00AD7936" w:rsidRPr="00B64DCF" w:rsidRDefault="00AD7936" w:rsidP="00AD7936">
      <w:pPr>
        <w:pStyle w:val="ConsPlusNormal"/>
        <w:jc w:val="right"/>
      </w:pPr>
    </w:p>
    <w:p w:rsidR="00AD7936" w:rsidRPr="00B64DCF" w:rsidRDefault="00AD7936" w:rsidP="00AD7936">
      <w:pPr>
        <w:pStyle w:val="ConsPlusNormal"/>
        <w:jc w:val="right"/>
      </w:pPr>
    </w:p>
    <w:p w:rsidR="00AD7936" w:rsidRPr="00B64DCF" w:rsidRDefault="00AD7936" w:rsidP="00AD7936">
      <w:pPr>
        <w:pStyle w:val="ConsPlusNormal"/>
        <w:jc w:val="right"/>
      </w:pPr>
    </w:p>
    <w:p w:rsidR="00AD7936" w:rsidRPr="00B64DCF" w:rsidRDefault="00AD7936" w:rsidP="00AD7936">
      <w:pPr>
        <w:pStyle w:val="ConsPlusNormal"/>
        <w:jc w:val="right"/>
      </w:pPr>
    </w:p>
    <w:p w:rsidR="00AD7936" w:rsidRPr="00B64DCF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Default="00AD7936" w:rsidP="00AD7936">
      <w:pPr>
        <w:pStyle w:val="ConsPlusNormal"/>
        <w:jc w:val="right"/>
      </w:pPr>
    </w:p>
    <w:p w:rsidR="00AD7936" w:rsidRPr="00F07815" w:rsidRDefault="00AD7936" w:rsidP="00AD7936">
      <w:pPr>
        <w:tabs>
          <w:tab w:val="num" w:pos="360"/>
          <w:tab w:val="left" w:pos="900"/>
          <w:tab w:val="left" w:pos="1080"/>
        </w:tabs>
        <w:ind w:left="3969" w:firstLine="0"/>
        <w:jc w:val="center"/>
        <w:outlineLvl w:val="0"/>
        <w:rPr>
          <w:szCs w:val="28"/>
        </w:rPr>
      </w:pPr>
      <w:r w:rsidRPr="00F07815">
        <w:rPr>
          <w:szCs w:val="28"/>
        </w:rPr>
        <w:t xml:space="preserve">Приложение </w:t>
      </w:r>
    </w:p>
    <w:p w:rsidR="00AD7936" w:rsidRPr="00F07815" w:rsidRDefault="00AD7936" w:rsidP="00AD7936">
      <w:pPr>
        <w:tabs>
          <w:tab w:val="left" w:pos="7605"/>
        </w:tabs>
        <w:ind w:left="3969" w:firstLine="0"/>
        <w:jc w:val="center"/>
        <w:rPr>
          <w:szCs w:val="28"/>
        </w:rPr>
      </w:pPr>
      <w:r w:rsidRPr="00F07815">
        <w:rPr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AD7936" w:rsidRPr="00F07815" w:rsidRDefault="00AD7936" w:rsidP="00AD7936">
      <w:pPr>
        <w:tabs>
          <w:tab w:val="num" w:pos="360"/>
          <w:tab w:val="left" w:pos="900"/>
          <w:tab w:val="left" w:pos="1080"/>
        </w:tabs>
        <w:ind w:left="4536"/>
        <w:jc w:val="center"/>
        <w:rPr>
          <w:szCs w:val="28"/>
        </w:rPr>
      </w:pPr>
    </w:p>
    <w:p w:rsidR="00AD7936" w:rsidRPr="00903529" w:rsidRDefault="00AD7936" w:rsidP="00AD7936">
      <w:pPr>
        <w:tabs>
          <w:tab w:val="num" w:pos="360"/>
          <w:tab w:val="left" w:pos="900"/>
          <w:tab w:val="left" w:pos="1080"/>
        </w:tabs>
        <w:ind w:left="4536"/>
        <w:jc w:val="center"/>
        <w:rPr>
          <w:szCs w:val="28"/>
        </w:rPr>
      </w:pPr>
    </w:p>
    <w:p w:rsidR="00AD7936" w:rsidRPr="00903529" w:rsidRDefault="00AD7936" w:rsidP="00AD7936">
      <w:pPr>
        <w:tabs>
          <w:tab w:val="num" w:pos="360"/>
          <w:tab w:val="left" w:pos="900"/>
          <w:tab w:val="left" w:pos="1080"/>
        </w:tabs>
        <w:ind w:firstLine="0"/>
        <w:jc w:val="center"/>
        <w:rPr>
          <w:b/>
          <w:szCs w:val="28"/>
        </w:rPr>
      </w:pPr>
      <w:r w:rsidRPr="00903529">
        <w:rPr>
          <w:b/>
          <w:szCs w:val="28"/>
        </w:rPr>
        <w:t xml:space="preserve">АКТ </w:t>
      </w:r>
    </w:p>
    <w:p w:rsidR="00AD7936" w:rsidRPr="00903529" w:rsidRDefault="00AD7936" w:rsidP="00AD7936">
      <w:pPr>
        <w:tabs>
          <w:tab w:val="num" w:pos="360"/>
          <w:tab w:val="left" w:pos="900"/>
          <w:tab w:val="left" w:pos="1080"/>
        </w:tabs>
        <w:ind w:firstLine="0"/>
        <w:jc w:val="center"/>
        <w:rPr>
          <w:b/>
          <w:szCs w:val="28"/>
        </w:rPr>
      </w:pPr>
      <w:r w:rsidRPr="00903529">
        <w:rPr>
          <w:b/>
          <w:szCs w:val="28"/>
        </w:rPr>
        <w:t>осмотра здания (сооружения)</w:t>
      </w:r>
    </w:p>
    <w:p w:rsidR="00AD7936" w:rsidRPr="00903529" w:rsidRDefault="00AD7936" w:rsidP="00AD7936">
      <w:pPr>
        <w:pStyle w:val="ConsPlusNormal"/>
        <w:jc w:val="center"/>
      </w:pPr>
    </w:p>
    <w:p w:rsidR="00AD7936" w:rsidRPr="00903529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529">
        <w:rPr>
          <w:rFonts w:ascii="Times New Roman" w:hAnsi="Times New Roman" w:cs="Times New Roman"/>
          <w:sz w:val="28"/>
          <w:szCs w:val="28"/>
        </w:rPr>
        <w:t>пос. Светлый                                                           «___» ______________  ___г.</w:t>
      </w:r>
    </w:p>
    <w:p w:rsidR="00AD7936" w:rsidRPr="00903529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936" w:rsidRPr="00903529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936" w:rsidRPr="00903529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9">
        <w:rPr>
          <w:rFonts w:ascii="Times New Roman" w:hAnsi="Times New Roman" w:cs="Times New Roman"/>
          <w:sz w:val="28"/>
          <w:szCs w:val="28"/>
        </w:rPr>
        <w:t>1. Название здания (сооружения) ________________________________</w:t>
      </w:r>
    </w:p>
    <w:p w:rsidR="00AD7936" w:rsidRPr="00903529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5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903529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9">
        <w:rPr>
          <w:rFonts w:ascii="Times New Roman" w:hAnsi="Times New Roman" w:cs="Times New Roman"/>
          <w:sz w:val="28"/>
          <w:szCs w:val="28"/>
        </w:rPr>
        <w:t>2. Адрес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03529">
        <w:rPr>
          <w:rFonts w:ascii="Times New Roman" w:hAnsi="Times New Roman" w:cs="Times New Roman"/>
          <w:sz w:val="28"/>
          <w:szCs w:val="28"/>
        </w:rPr>
        <w:t>____</w:t>
      </w:r>
    </w:p>
    <w:p w:rsidR="00AD7936" w:rsidRPr="00903529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5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7815">
        <w:rPr>
          <w:rFonts w:ascii="Times New Roman" w:hAnsi="Times New Roman" w:cs="Times New Roman"/>
          <w:sz w:val="28"/>
          <w:szCs w:val="28"/>
        </w:rPr>
        <w:t>Владелец (балансодержатель) 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7815">
        <w:rPr>
          <w:rFonts w:ascii="Times New Roman" w:hAnsi="Times New Roman" w:cs="Times New Roman"/>
          <w:sz w:val="28"/>
          <w:szCs w:val="28"/>
        </w:rPr>
        <w:t>Пользователи (наниматели, арендаторы)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7815">
        <w:rPr>
          <w:rFonts w:ascii="Times New Roman" w:hAnsi="Times New Roman" w:cs="Times New Roman"/>
          <w:sz w:val="28"/>
          <w:szCs w:val="28"/>
        </w:rPr>
        <w:t>Год по</w:t>
      </w:r>
      <w:r>
        <w:rPr>
          <w:rFonts w:ascii="Times New Roman" w:hAnsi="Times New Roman" w:cs="Times New Roman"/>
          <w:sz w:val="28"/>
          <w:szCs w:val="28"/>
        </w:rPr>
        <w:t>стройки _______________________</w:t>
      </w:r>
      <w:r w:rsidRPr="00F078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07815">
        <w:rPr>
          <w:rFonts w:ascii="Times New Roman" w:hAnsi="Times New Roman" w:cs="Times New Roman"/>
          <w:sz w:val="28"/>
          <w:szCs w:val="28"/>
        </w:rPr>
        <w:t>Материал стен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Этажность ______________</w:t>
      </w:r>
      <w:r w:rsidRPr="00F078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8. Наличие подвала ___________________________________________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Комиссия в составе -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 _______________________</w:t>
      </w:r>
      <w:r w:rsidRPr="00F078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3.___________________________________________________________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36" w:rsidRPr="00F07815" w:rsidRDefault="00AD7936" w:rsidP="00AD79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7815">
        <w:rPr>
          <w:rFonts w:ascii="Times New Roman" w:hAnsi="Times New Roman" w:cs="Times New Roman"/>
          <w:sz w:val="28"/>
          <w:szCs w:val="28"/>
        </w:rPr>
        <w:t>а основании распоряжения администрации городского округа ЗАТО Светлый от «____»_______________20_____г. №____   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произвела осмотр вышеуказанного здания (сооружения).</w:t>
      </w:r>
    </w:p>
    <w:p w:rsidR="00AD7936" w:rsidRPr="00F07815" w:rsidRDefault="00AD7936" w:rsidP="00AD7936">
      <w:pPr>
        <w:pStyle w:val="ConsPlusNormal"/>
        <w:ind w:firstLine="540"/>
        <w:jc w:val="both"/>
      </w:pPr>
    </w:p>
    <w:p w:rsidR="00AD7936" w:rsidRPr="00F07815" w:rsidRDefault="00AD7936" w:rsidP="00AD7936">
      <w:pPr>
        <w:pStyle w:val="ConsPlusNormal"/>
        <w:ind w:firstLine="540"/>
        <w:jc w:val="both"/>
        <w:rPr>
          <w:sz w:val="24"/>
          <w:szCs w:val="24"/>
        </w:rPr>
      </w:pPr>
    </w:p>
    <w:p w:rsidR="00AD7936" w:rsidRDefault="00AD7936" w:rsidP="00AD7936">
      <w:pPr>
        <w:pStyle w:val="ConsPlusNormal"/>
        <w:jc w:val="center"/>
        <w:rPr>
          <w:sz w:val="24"/>
          <w:szCs w:val="24"/>
        </w:rPr>
      </w:pPr>
    </w:p>
    <w:p w:rsidR="00AD7936" w:rsidRDefault="00AD7936" w:rsidP="00AD7936">
      <w:pPr>
        <w:pStyle w:val="ConsPlusNormal"/>
        <w:jc w:val="center"/>
        <w:rPr>
          <w:sz w:val="24"/>
          <w:szCs w:val="24"/>
        </w:rPr>
      </w:pPr>
    </w:p>
    <w:p w:rsidR="00AD7936" w:rsidRPr="00F07815" w:rsidRDefault="00AD7936" w:rsidP="00AD7936">
      <w:pPr>
        <w:pStyle w:val="ConsPlusNormal"/>
        <w:jc w:val="center"/>
        <w:rPr>
          <w:sz w:val="24"/>
          <w:szCs w:val="24"/>
        </w:rPr>
      </w:pPr>
      <w:r w:rsidRPr="00F07815">
        <w:rPr>
          <w:sz w:val="24"/>
          <w:szCs w:val="24"/>
        </w:rPr>
        <w:t>2</w:t>
      </w:r>
    </w:p>
    <w:p w:rsidR="00AD7936" w:rsidRPr="00F07815" w:rsidRDefault="00AD7936" w:rsidP="00AD7936">
      <w:pPr>
        <w:pStyle w:val="ConsPlusNormal"/>
        <w:jc w:val="center"/>
        <w:rPr>
          <w:sz w:val="24"/>
          <w:szCs w:val="24"/>
        </w:rPr>
      </w:pPr>
    </w:p>
    <w:p w:rsidR="00AD7936" w:rsidRPr="00F07815" w:rsidRDefault="00AD7936" w:rsidP="00AD7936">
      <w:pPr>
        <w:pStyle w:val="ConsPlusNormal"/>
        <w:jc w:val="center"/>
        <w:rPr>
          <w:b/>
        </w:rPr>
      </w:pPr>
      <w:r w:rsidRPr="00F07815">
        <w:rPr>
          <w:b/>
        </w:rPr>
        <w:t>Результаты осмотра здания (сооружения)</w:t>
      </w:r>
    </w:p>
    <w:p w:rsidR="00AD7936" w:rsidRPr="00F07815" w:rsidRDefault="00AD7936" w:rsidP="00AD7936">
      <w:pPr>
        <w:pStyle w:val="ConsPlusNormal"/>
        <w:jc w:val="center"/>
        <w:rPr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306"/>
        <w:gridCol w:w="1723"/>
        <w:gridCol w:w="2894"/>
      </w:tblGrid>
      <w:tr w:rsidR="00AD7936" w:rsidRPr="00903529" w:rsidTr="008473A2">
        <w:trPr>
          <w:trHeight w:hRule="exact" w:val="1146"/>
        </w:trPr>
        <w:tc>
          <w:tcPr>
            <w:tcW w:w="683" w:type="dxa"/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306" w:type="dxa"/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конструкций,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оборудования и устройств</w:t>
            </w:r>
          </w:p>
        </w:tc>
        <w:tc>
          <w:tcPr>
            <w:tcW w:w="1723" w:type="dxa"/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Оценка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состояния,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описание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дефектов</w:t>
            </w:r>
          </w:p>
        </w:tc>
        <w:tc>
          <w:tcPr>
            <w:tcW w:w="2894" w:type="dxa"/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Перечень необходимых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рекомендуемых работ, сроки и ответственные</w:t>
            </w:r>
          </w:p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исполнители</w:t>
            </w: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AD7936" w:rsidRPr="00903529" w:rsidTr="008473A2">
        <w:trPr>
          <w:trHeight w:val="296"/>
        </w:trPr>
        <w:tc>
          <w:tcPr>
            <w:tcW w:w="683" w:type="dxa"/>
            <w:tcBorders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-142" w:right="-108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Благоустройство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Наружные сети и колодцы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Фундаменты (подвал)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Несущие стены (колонны)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3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Перегородки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Балки (фермы)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Перекрытия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Лестницы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Полы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Проемы (окна, двери, ворота)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Кровля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Наружная отделка</w:t>
            </w:r>
          </w:p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а) архитектурные детали</w:t>
            </w:r>
          </w:p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б) водоотводящие устройства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Внутренняя отделка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Центральное отопление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Местное отопление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1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Газоснабжение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Вентиляция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Мусоропровод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24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Лифты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3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1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val="33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035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Встроенные помещения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D7936" w:rsidRPr="00903529" w:rsidTr="008473A2">
        <w:trPr>
          <w:trHeight w:hRule="exact" w:val="304"/>
        </w:trPr>
        <w:tc>
          <w:tcPr>
            <w:tcW w:w="683" w:type="dxa"/>
            <w:tcBorders>
              <w:top w:val="single" w:sz="4" w:space="0" w:color="auto"/>
            </w:tcBorders>
          </w:tcPr>
          <w:p w:rsidR="00AD7936" w:rsidRPr="00903529" w:rsidRDefault="00AD7936" w:rsidP="00AD7936">
            <w:pPr>
              <w:pStyle w:val="ConsPlusNonformat"/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AD7936" w:rsidRPr="00903529" w:rsidRDefault="00AD7936" w:rsidP="008473A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AD7936" w:rsidRPr="00F07815" w:rsidRDefault="00AD7936" w:rsidP="00AD7936">
      <w:pPr>
        <w:pStyle w:val="ConsPlusNormal"/>
        <w:ind w:firstLine="540"/>
        <w:jc w:val="both"/>
        <w:rPr>
          <w:sz w:val="10"/>
          <w:szCs w:val="10"/>
        </w:rPr>
      </w:pP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В ходе общего внешнего осмотра произведено:</w:t>
      </w:r>
    </w:p>
    <w:p w:rsidR="00AD7936" w:rsidRPr="00F07815" w:rsidRDefault="00AD7936" w:rsidP="00AD79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замеры и испытания конструкций и оборудования 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Подписи:</w:t>
      </w:r>
    </w:p>
    <w:p w:rsidR="00AD7936" w:rsidRPr="00F07815" w:rsidRDefault="00AD7936" w:rsidP="00AD7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</w:p>
    <w:tbl>
      <w:tblPr>
        <w:tblW w:w="0" w:type="auto"/>
        <w:tblLook w:val="04A0"/>
      </w:tblPr>
      <w:tblGrid>
        <w:gridCol w:w="2235"/>
        <w:gridCol w:w="2551"/>
      </w:tblGrid>
      <w:tr w:rsidR="00AD7936" w:rsidRPr="00F07815" w:rsidTr="008473A2">
        <w:tc>
          <w:tcPr>
            <w:tcW w:w="2235" w:type="dxa"/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1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36" w:rsidRPr="00F07815" w:rsidTr="008473A2">
        <w:tc>
          <w:tcPr>
            <w:tcW w:w="2235" w:type="dxa"/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36" w:rsidRPr="00F07815" w:rsidTr="008473A2">
        <w:tc>
          <w:tcPr>
            <w:tcW w:w="2235" w:type="dxa"/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7936" w:rsidRPr="00F07815" w:rsidRDefault="00AD7936" w:rsidP="008473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936" w:rsidRPr="00F07815" w:rsidRDefault="00AD7936" w:rsidP="00AD7936">
      <w:pPr>
        <w:widowControl w:val="0"/>
        <w:autoSpaceDE w:val="0"/>
        <w:autoSpaceDN w:val="0"/>
        <w:adjustRightInd w:val="0"/>
        <w:rPr>
          <w:b/>
          <w:sz w:val="4"/>
          <w:szCs w:val="4"/>
        </w:rPr>
      </w:pPr>
    </w:p>
    <w:p w:rsidR="00AD7936" w:rsidRPr="00F07815" w:rsidRDefault="00AD7936" w:rsidP="00AD7936">
      <w:pPr>
        <w:rPr>
          <w:sz w:val="24"/>
          <w:szCs w:val="24"/>
        </w:rPr>
      </w:pPr>
    </w:p>
    <w:p w:rsidR="00AD7936" w:rsidRPr="00AD7936" w:rsidRDefault="00AD7936" w:rsidP="001B666D">
      <w:pPr>
        <w:ind w:firstLine="0"/>
        <w:rPr>
          <w:color w:val="000000"/>
          <w:szCs w:val="28"/>
        </w:rPr>
      </w:pPr>
    </w:p>
    <w:sectPr w:rsidR="00AD7936" w:rsidRPr="00AD7936" w:rsidSect="007B1C66">
      <w:headerReference w:type="even" r:id="rId10"/>
      <w:headerReference w:type="first" r:id="rId11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6E" w:rsidRDefault="007F246E">
      <w:r>
        <w:separator/>
      </w:r>
    </w:p>
  </w:endnote>
  <w:endnote w:type="continuationSeparator" w:id="1">
    <w:p w:rsidR="007F246E" w:rsidRDefault="007F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6E" w:rsidRDefault="007F246E">
      <w:r>
        <w:separator/>
      </w:r>
    </w:p>
  </w:footnote>
  <w:footnote w:type="continuationSeparator" w:id="1">
    <w:p w:rsidR="007F246E" w:rsidRDefault="007F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CD1195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8A5078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8A5078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47A67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A5078"/>
    <w:rsid w:val="008B0E67"/>
    <w:rsid w:val="008B6E2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783B77B357F42F9CC978E1F2EAFDB9C82E8CB7u0f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016729E35B5568F3B783B77B357F42F9CC878E2FCEAFDB9C82E8CB7u0fB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11673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</cp:revision>
  <cp:lastPrinted>2016-06-24T10:31:00Z</cp:lastPrinted>
  <dcterms:created xsi:type="dcterms:W3CDTF">2016-06-21T10:23:00Z</dcterms:created>
  <dcterms:modified xsi:type="dcterms:W3CDTF">2016-06-24T10:31:00Z</dcterms:modified>
</cp:coreProperties>
</file>