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04" w:rsidRPr="00BD3A7E" w:rsidRDefault="00335C04" w:rsidP="002446C1">
      <w:pPr>
        <w:ind w:right="736"/>
        <w:rPr>
          <w:sz w:val="28"/>
          <w:szCs w:val="28"/>
        </w:rPr>
      </w:pPr>
    </w:p>
    <w:p w:rsidR="00334AB0" w:rsidRPr="00440925" w:rsidRDefault="00334AB0" w:rsidP="0099712B">
      <w:pPr>
        <w:ind w:right="1161"/>
        <w:rPr>
          <w:b/>
          <w:sz w:val="28"/>
          <w:szCs w:val="28"/>
        </w:rPr>
      </w:pPr>
      <w:r w:rsidRPr="00F10627">
        <w:rPr>
          <w:b/>
          <w:sz w:val="28"/>
          <w:szCs w:val="28"/>
        </w:rPr>
        <w:t>О вне</w:t>
      </w:r>
      <w:r w:rsidR="00F10627">
        <w:rPr>
          <w:b/>
          <w:sz w:val="28"/>
          <w:szCs w:val="28"/>
        </w:rPr>
        <w:t xml:space="preserve">сении изменений в постановление </w:t>
      </w:r>
      <w:r w:rsidRPr="00F10627">
        <w:rPr>
          <w:b/>
          <w:sz w:val="28"/>
          <w:szCs w:val="28"/>
        </w:rPr>
        <w:t>администрации</w:t>
      </w:r>
      <w:r w:rsidR="00F10627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городского 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округа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ЗАТО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 </w:t>
      </w:r>
      <w:r w:rsidR="0099712B">
        <w:rPr>
          <w:b/>
          <w:sz w:val="28"/>
          <w:szCs w:val="28"/>
        </w:rPr>
        <w:t xml:space="preserve">Светлый </w:t>
      </w:r>
      <w:r w:rsidR="00440925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от  </w:t>
      </w:r>
      <w:r w:rsidR="00440925">
        <w:rPr>
          <w:b/>
          <w:sz w:val="28"/>
          <w:szCs w:val="28"/>
        </w:rPr>
        <w:t>27.02.2017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№ 53 </w:t>
      </w:r>
      <w:r w:rsidR="00AE7BDD">
        <w:rPr>
          <w:b/>
          <w:sz w:val="28"/>
          <w:szCs w:val="28"/>
        </w:rPr>
        <w:br/>
      </w:r>
      <w:r w:rsidRPr="00F10627">
        <w:rPr>
          <w:b/>
          <w:sz w:val="28"/>
          <w:szCs w:val="28"/>
        </w:rPr>
        <w:t xml:space="preserve">«Об </w:t>
      </w:r>
      <w:r w:rsidR="00AE7BDD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утверж</w:t>
      </w:r>
      <w:r w:rsidR="00440925">
        <w:rPr>
          <w:b/>
          <w:sz w:val="28"/>
          <w:szCs w:val="28"/>
        </w:rPr>
        <w:t xml:space="preserve">дении </w:t>
      </w:r>
      <w:r w:rsidR="00AE7BDD">
        <w:rPr>
          <w:b/>
          <w:sz w:val="28"/>
          <w:szCs w:val="28"/>
        </w:rPr>
        <w:t xml:space="preserve"> </w:t>
      </w:r>
      <w:r w:rsidR="0099712B">
        <w:rPr>
          <w:b/>
          <w:sz w:val="28"/>
          <w:szCs w:val="28"/>
        </w:rPr>
        <w:t xml:space="preserve">муниципальной </w:t>
      </w:r>
      <w:r w:rsidR="00F10627">
        <w:rPr>
          <w:b/>
          <w:sz w:val="28"/>
          <w:szCs w:val="28"/>
        </w:rPr>
        <w:t>программы</w:t>
      </w:r>
      <w:r w:rsidR="0099712B">
        <w:rPr>
          <w:b/>
          <w:sz w:val="28"/>
          <w:szCs w:val="28"/>
        </w:rPr>
        <w:t xml:space="preserve"> </w:t>
      </w:r>
      <w:r w:rsidR="002446C1">
        <w:rPr>
          <w:b/>
          <w:sz w:val="28"/>
          <w:szCs w:val="28"/>
        </w:rPr>
        <w:br/>
      </w:r>
      <w:r w:rsidRPr="00F10627">
        <w:rPr>
          <w:b/>
          <w:sz w:val="28"/>
          <w:szCs w:val="28"/>
        </w:rPr>
        <w:t xml:space="preserve">«Обеспечение 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пожарной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безопасности 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объектов </w:t>
      </w:r>
      <w:r w:rsidR="002446C1">
        <w:rPr>
          <w:b/>
          <w:sz w:val="28"/>
          <w:szCs w:val="28"/>
        </w:rPr>
        <w:br/>
      </w:r>
      <w:r w:rsidRPr="00F10627">
        <w:rPr>
          <w:b/>
          <w:sz w:val="28"/>
          <w:szCs w:val="28"/>
        </w:rPr>
        <w:t>городского округа</w:t>
      </w:r>
      <w:r w:rsidR="00AE7BDD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 ЗАТО </w:t>
      </w:r>
      <w:r w:rsidR="00F10627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Светлый»</w:t>
      </w:r>
      <w:r w:rsidR="00F10627">
        <w:rPr>
          <w:b/>
          <w:sz w:val="28"/>
          <w:szCs w:val="28"/>
        </w:rPr>
        <w:t xml:space="preserve"> </w:t>
      </w:r>
      <w:r w:rsidR="0099712B">
        <w:rPr>
          <w:b/>
          <w:sz w:val="28"/>
          <w:szCs w:val="28"/>
        </w:rPr>
        <w:br/>
      </w:r>
      <w:r w:rsidRPr="00F10627">
        <w:rPr>
          <w:b/>
          <w:sz w:val="28"/>
          <w:szCs w:val="28"/>
        </w:rPr>
        <w:t>на</w:t>
      </w:r>
      <w:r w:rsidR="00F10627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 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>2017 – 2019</w:t>
      </w:r>
      <w:r w:rsidR="00F10627">
        <w:rPr>
          <w:b/>
          <w:sz w:val="28"/>
          <w:szCs w:val="28"/>
        </w:rPr>
        <w:t xml:space="preserve"> </w:t>
      </w:r>
      <w:r w:rsidR="0099712B">
        <w:rPr>
          <w:b/>
          <w:sz w:val="28"/>
          <w:szCs w:val="28"/>
        </w:rPr>
        <w:t xml:space="preserve"> </w:t>
      </w:r>
      <w:r w:rsidRPr="00F10627">
        <w:rPr>
          <w:b/>
          <w:sz w:val="28"/>
          <w:szCs w:val="28"/>
        </w:rPr>
        <w:t xml:space="preserve"> годы </w:t>
      </w:r>
    </w:p>
    <w:p w:rsidR="00334AB0" w:rsidRDefault="00334AB0" w:rsidP="00334AB0">
      <w:pPr>
        <w:pStyle w:val="3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627" w:rsidRPr="008230C7" w:rsidRDefault="00F10627" w:rsidP="00334AB0">
      <w:pPr>
        <w:pStyle w:val="3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AB0" w:rsidRPr="00F95732" w:rsidRDefault="00334AB0" w:rsidP="00334AB0">
      <w:pPr>
        <w:ind w:firstLine="709"/>
        <w:jc w:val="both"/>
        <w:rPr>
          <w:sz w:val="28"/>
          <w:szCs w:val="28"/>
        </w:rPr>
      </w:pPr>
      <w:r w:rsidRPr="00F95732">
        <w:rPr>
          <w:sz w:val="28"/>
          <w:szCs w:val="28"/>
        </w:rPr>
        <w:t xml:space="preserve">В соответствии с Федеральным законом от 06.10.2003 № 131-ФЗ </w:t>
      </w:r>
      <w:r w:rsidR="00F10627">
        <w:rPr>
          <w:sz w:val="28"/>
          <w:szCs w:val="28"/>
        </w:rPr>
        <w:br/>
      </w:r>
      <w:r w:rsidRPr="00F95732">
        <w:rPr>
          <w:sz w:val="28"/>
          <w:szCs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334AB0" w:rsidRPr="00F95732" w:rsidRDefault="00334AB0" w:rsidP="00334AB0">
      <w:pPr>
        <w:ind w:firstLine="709"/>
        <w:jc w:val="both"/>
        <w:rPr>
          <w:sz w:val="28"/>
          <w:szCs w:val="28"/>
        </w:rPr>
      </w:pPr>
      <w:r w:rsidRPr="00F95732">
        <w:rPr>
          <w:sz w:val="28"/>
          <w:szCs w:val="28"/>
        </w:rPr>
        <w:t>1. Внести в муниципальную программу «Обеспечение пожарной безопасности объектов городского округа ЗАТО Светлый» на 201</w:t>
      </w:r>
      <w:r w:rsidRPr="008230C7">
        <w:rPr>
          <w:sz w:val="28"/>
          <w:szCs w:val="28"/>
        </w:rPr>
        <w:t>7</w:t>
      </w:r>
      <w:r w:rsidRPr="00F95732">
        <w:rPr>
          <w:sz w:val="28"/>
          <w:szCs w:val="28"/>
        </w:rPr>
        <w:t xml:space="preserve"> – 201</w:t>
      </w:r>
      <w:r w:rsidRPr="008230C7">
        <w:rPr>
          <w:sz w:val="28"/>
          <w:szCs w:val="28"/>
        </w:rPr>
        <w:t>9</w:t>
      </w:r>
      <w:r w:rsidRPr="00F95732">
        <w:rPr>
          <w:sz w:val="28"/>
          <w:szCs w:val="28"/>
        </w:rPr>
        <w:t xml:space="preserve"> годы (далее – муниципальная программа), утвержденную постановлением администрации городского округа ЗАТО Светлый от </w:t>
      </w:r>
      <w:r w:rsidRPr="008230C7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8230C7">
        <w:rPr>
          <w:sz w:val="28"/>
          <w:szCs w:val="28"/>
        </w:rPr>
        <w:t>02</w:t>
      </w:r>
      <w:r w:rsidRPr="00F957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9573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53 </w:t>
      </w:r>
      <w:r w:rsidRPr="00F95732">
        <w:rPr>
          <w:sz w:val="28"/>
          <w:szCs w:val="28"/>
        </w:rPr>
        <w:t>следующие изменения:</w:t>
      </w:r>
    </w:p>
    <w:p w:rsidR="00334AB0" w:rsidRPr="004015A3" w:rsidRDefault="00334AB0" w:rsidP="00334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«Объемы финансового обеспечения муниципальной программы» паспорта муниципальной программы цифры «3370,6» заменить цифрами «3681,6», цифры «806,1» заменить цифрами «1176,6», цифры «2525,7» заменить цифрами «2890,7», цифры «758,7» заменить цифрами «753,2»</w:t>
      </w:r>
      <w:r w:rsidR="00B01E7B">
        <w:rPr>
          <w:sz w:val="28"/>
          <w:szCs w:val="28"/>
        </w:rPr>
        <w:t>,</w:t>
      </w:r>
      <w:r w:rsidRPr="004015A3">
        <w:rPr>
          <w:sz w:val="28"/>
          <w:szCs w:val="28"/>
        </w:rPr>
        <w:t xml:space="preserve"> </w:t>
      </w:r>
      <w:r w:rsidR="008653BC">
        <w:rPr>
          <w:sz w:val="28"/>
          <w:szCs w:val="28"/>
        </w:rPr>
        <w:t>цифры «758,7», заменить цифрами</w:t>
      </w:r>
      <w:r>
        <w:rPr>
          <w:sz w:val="28"/>
          <w:szCs w:val="28"/>
        </w:rPr>
        <w:t xml:space="preserve"> «753,2»</w:t>
      </w:r>
      <w:r w:rsidR="00B01E7B">
        <w:rPr>
          <w:sz w:val="28"/>
          <w:szCs w:val="28"/>
        </w:rPr>
        <w:t>;</w:t>
      </w:r>
    </w:p>
    <w:p w:rsidR="000178A3" w:rsidRDefault="00334AB0" w:rsidP="000178A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пункт 5 муниципальной программы изложить в следующей редакции: «</w:t>
      </w:r>
      <w:r w:rsidR="008653BC">
        <w:rPr>
          <w:sz w:val="28"/>
          <w:szCs w:val="28"/>
        </w:rPr>
        <w:t>5.</w:t>
      </w:r>
      <w:r w:rsidR="000178A3">
        <w:rPr>
          <w:sz w:val="28"/>
          <w:szCs w:val="28"/>
        </w:rPr>
        <w:t xml:space="preserve"> </w:t>
      </w:r>
      <w:r w:rsidR="000178A3">
        <w:rPr>
          <w:b/>
          <w:sz w:val="28"/>
          <w:szCs w:val="28"/>
        </w:rPr>
        <w:t>Финансовое обеспечение реализации муниципальной программы</w:t>
      </w:r>
    </w:p>
    <w:p w:rsidR="000178A3" w:rsidRPr="000178A3" w:rsidRDefault="000178A3" w:rsidP="000178A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34AB0" w:rsidRDefault="00334AB0" w:rsidP="00334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248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муниципальной п</w:t>
      </w:r>
      <w:r w:rsidR="00B01E7B">
        <w:rPr>
          <w:sz w:val="28"/>
          <w:szCs w:val="28"/>
        </w:rPr>
        <w:t xml:space="preserve">рограммы </w:t>
      </w:r>
      <w:r w:rsidRPr="003B1248">
        <w:rPr>
          <w:sz w:val="28"/>
          <w:szCs w:val="28"/>
        </w:rPr>
        <w:t xml:space="preserve">осуществляется </w:t>
      </w:r>
      <w:r w:rsidR="00FB2706">
        <w:rPr>
          <w:sz w:val="28"/>
          <w:szCs w:val="28"/>
        </w:rPr>
        <w:br/>
      </w:r>
      <w:r>
        <w:rPr>
          <w:sz w:val="28"/>
          <w:szCs w:val="28"/>
        </w:rPr>
        <w:t xml:space="preserve">в рамках текущего финансирования </w:t>
      </w:r>
      <w:r w:rsidRPr="003B1248">
        <w:rPr>
          <w:sz w:val="28"/>
          <w:szCs w:val="28"/>
        </w:rPr>
        <w:t>за сч</w:t>
      </w:r>
      <w:r>
        <w:rPr>
          <w:sz w:val="28"/>
          <w:szCs w:val="28"/>
        </w:rPr>
        <w:t>е</w:t>
      </w:r>
      <w:r w:rsidRPr="003B1248">
        <w:rPr>
          <w:sz w:val="28"/>
          <w:szCs w:val="28"/>
        </w:rPr>
        <w:t>т средств бюджета</w:t>
      </w:r>
      <w:r>
        <w:rPr>
          <w:sz w:val="28"/>
          <w:szCs w:val="28"/>
        </w:rPr>
        <w:t xml:space="preserve"> городского округа, а также за счет собственных средств муниципальных унитарных предприятий</w:t>
      </w:r>
      <w:r w:rsidRPr="003B12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0F3">
        <w:rPr>
          <w:sz w:val="28"/>
          <w:szCs w:val="28"/>
        </w:rPr>
        <w:t xml:space="preserve">Сведения об объемах и источниках финансового обеспечения муниципальной программы отражены </w:t>
      </w:r>
      <w:r>
        <w:rPr>
          <w:sz w:val="28"/>
          <w:szCs w:val="28"/>
        </w:rPr>
        <w:t xml:space="preserve">в </w:t>
      </w:r>
      <w:r w:rsidRPr="006D50F3">
        <w:rPr>
          <w:sz w:val="28"/>
          <w:szCs w:val="28"/>
        </w:rPr>
        <w:t xml:space="preserve">приложении № </w:t>
      </w:r>
      <w:r>
        <w:rPr>
          <w:sz w:val="28"/>
          <w:szCs w:val="28"/>
        </w:rPr>
        <w:t>3. О</w:t>
      </w:r>
      <w:r w:rsidRPr="003B1248">
        <w:rPr>
          <w:sz w:val="28"/>
          <w:szCs w:val="28"/>
        </w:rPr>
        <w:t>бъ</w:t>
      </w:r>
      <w:r>
        <w:rPr>
          <w:sz w:val="28"/>
          <w:szCs w:val="28"/>
        </w:rPr>
        <w:t>е</w:t>
      </w:r>
      <w:r w:rsidRPr="003B1248">
        <w:rPr>
          <w:sz w:val="28"/>
          <w:szCs w:val="28"/>
        </w:rPr>
        <w:t xml:space="preserve">м финансирования мероприятий </w:t>
      </w:r>
      <w:r>
        <w:rPr>
          <w:sz w:val="28"/>
          <w:szCs w:val="28"/>
        </w:rPr>
        <w:t>муниципальной п</w:t>
      </w:r>
      <w:r w:rsidRPr="003B1248">
        <w:rPr>
          <w:sz w:val="28"/>
          <w:szCs w:val="28"/>
        </w:rPr>
        <w:t>рограммы мо</w:t>
      </w:r>
      <w:r>
        <w:rPr>
          <w:sz w:val="28"/>
          <w:szCs w:val="28"/>
        </w:rPr>
        <w:t>жет</w:t>
      </w:r>
      <w:r w:rsidRPr="003B1248">
        <w:rPr>
          <w:sz w:val="28"/>
          <w:szCs w:val="28"/>
        </w:rPr>
        <w:t xml:space="preserve"> корректироваться исходя из финансовых возможностей </w:t>
      </w:r>
      <w:r>
        <w:rPr>
          <w:sz w:val="28"/>
          <w:szCs w:val="28"/>
        </w:rPr>
        <w:t xml:space="preserve">бюджета </w:t>
      </w:r>
      <w:r w:rsidRPr="003B1248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.»;</w:t>
      </w:r>
    </w:p>
    <w:p w:rsidR="000178A3" w:rsidRDefault="000178A3" w:rsidP="00195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78A3" w:rsidRDefault="000178A3" w:rsidP="00195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78A3" w:rsidRDefault="000178A3" w:rsidP="000178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178A3" w:rsidRDefault="000178A3" w:rsidP="000178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5208" w:rsidRDefault="00334AB0" w:rsidP="00195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B2706">
        <w:rPr>
          <w:sz w:val="28"/>
          <w:szCs w:val="28"/>
        </w:rPr>
        <w:t xml:space="preserve"> </w:t>
      </w:r>
      <w:r w:rsidRPr="00BC3EAA">
        <w:rPr>
          <w:sz w:val="28"/>
          <w:szCs w:val="28"/>
        </w:rPr>
        <w:t>1</w:t>
      </w:r>
      <w:r w:rsidR="00195208">
        <w:rPr>
          <w:sz w:val="28"/>
          <w:szCs w:val="28"/>
        </w:rPr>
        <w:t xml:space="preserve"> к муниципальной программе изложить в редакции согласно приложению № 1;</w:t>
      </w:r>
    </w:p>
    <w:p w:rsidR="00334AB0" w:rsidRPr="003B1248" w:rsidRDefault="00195208" w:rsidP="00195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 к муниципальной программе изложить в редакции согласно приложению № 2.</w:t>
      </w:r>
    </w:p>
    <w:p w:rsidR="00FB2706" w:rsidRPr="00334AB0" w:rsidRDefault="00334AB0" w:rsidP="00FB2706">
      <w:pPr>
        <w:ind w:firstLine="709"/>
        <w:jc w:val="both"/>
        <w:rPr>
          <w:sz w:val="28"/>
          <w:szCs w:val="28"/>
        </w:rPr>
      </w:pPr>
      <w:r w:rsidRPr="00F95732">
        <w:rPr>
          <w:sz w:val="28"/>
          <w:szCs w:val="28"/>
        </w:rPr>
        <w:t>2. Отделу организационно</w:t>
      </w:r>
      <w:r w:rsidR="003D0C1A">
        <w:rPr>
          <w:sz w:val="28"/>
          <w:szCs w:val="28"/>
        </w:rPr>
        <w:t>го обеспеч</w:t>
      </w:r>
      <w:r w:rsidR="00FB2706">
        <w:rPr>
          <w:sz w:val="28"/>
          <w:szCs w:val="28"/>
        </w:rPr>
        <w:t>ения</w:t>
      </w:r>
      <w:r w:rsidRPr="00F95732">
        <w:rPr>
          <w:sz w:val="28"/>
          <w:szCs w:val="28"/>
        </w:rPr>
        <w:t xml:space="preserve"> опубликовать (разместить) настоящее постановление на официальном сайте администрации городского округа ЗАТО Светлый www.zatosvetly.ru</w:t>
      </w:r>
      <w:r>
        <w:rPr>
          <w:sz w:val="28"/>
          <w:szCs w:val="28"/>
        </w:rPr>
        <w:t>,</w:t>
      </w:r>
      <w:r w:rsidRPr="00F9573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информационно-коммуникационной </w:t>
      </w:r>
      <w:r w:rsidRPr="00F95732">
        <w:rPr>
          <w:sz w:val="28"/>
          <w:szCs w:val="28"/>
        </w:rPr>
        <w:t xml:space="preserve">сети </w:t>
      </w:r>
      <w:r w:rsidR="00FB2706">
        <w:rPr>
          <w:sz w:val="28"/>
          <w:szCs w:val="28"/>
        </w:rPr>
        <w:t>«</w:t>
      </w:r>
      <w:r w:rsidRPr="00F95732">
        <w:rPr>
          <w:sz w:val="28"/>
          <w:szCs w:val="28"/>
        </w:rPr>
        <w:t>Интернет</w:t>
      </w:r>
      <w:r w:rsidR="00FB2706">
        <w:rPr>
          <w:sz w:val="28"/>
          <w:szCs w:val="28"/>
        </w:rPr>
        <w:t>»</w:t>
      </w:r>
      <w:r w:rsidRPr="00F95732">
        <w:rPr>
          <w:sz w:val="28"/>
          <w:szCs w:val="28"/>
        </w:rPr>
        <w:t xml:space="preserve"> </w:t>
      </w:r>
      <w:r w:rsidR="00355CE1">
        <w:rPr>
          <w:sz w:val="28"/>
          <w:szCs w:val="28"/>
        </w:rPr>
        <w:t xml:space="preserve">и обнародовать </w:t>
      </w:r>
      <w:r w:rsidR="001B56E7">
        <w:rPr>
          <w:sz w:val="28"/>
          <w:szCs w:val="28"/>
        </w:rPr>
        <w:t xml:space="preserve">в месте обнародования нормативных правовых актов органов местного самоуправления городского округа ЗАТО Светлый </w:t>
      </w:r>
      <w:r w:rsidRPr="00F95732">
        <w:rPr>
          <w:sz w:val="28"/>
          <w:szCs w:val="28"/>
        </w:rPr>
        <w:t>в течение десяти дней со дня его подписания.</w:t>
      </w:r>
    </w:p>
    <w:p w:rsidR="00334AB0" w:rsidRDefault="00334AB0" w:rsidP="00334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9573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CF1588" w:rsidRDefault="00CF1588" w:rsidP="003D5706">
      <w:pPr>
        <w:rPr>
          <w:sz w:val="28"/>
          <w:szCs w:val="28"/>
        </w:rPr>
      </w:pPr>
    </w:p>
    <w:p w:rsidR="00B9569C" w:rsidRDefault="00B9569C" w:rsidP="003D5706">
      <w:pPr>
        <w:rPr>
          <w:sz w:val="28"/>
          <w:szCs w:val="28"/>
        </w:rPr>
      </w:pPr>
    </w:p>
    <w:p w:rsidR="001033A6" w:rsidRPr="00BD3A7E" w:rsidRDefault="001033A6" w:rsidP="003D5706">
      <w:pPr>
        <w:rPr>
          <w:sz w:val="28"/>
          <w:szCs w:val="28"/>
        </w:rPr>
      </w:pPr>
    </w:p>
    <w:p w:rsidR="0017785A" w:rsidRDefault="0017785A" w:rsidP="001778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0D5A58" w:rsidRDefault="0017785A" w:rsidP="003E6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                            </w:t>
      </w:r>
      <w:r w:rsidR="00CF1588">
        <w:rPr>
          <w:b/>
          <w:sz w:val="28"/>
          <w:szCs w:val="28"/>
        </w:rPr>
        <w:t xml:space="preserve">         </w:t>
      </w:r>
      <w:r w:rsidR="00F2467A">
        <w:rPr>
          <w:b/>
          <w:sz w:val="28"/>
          <w:szCs w:val="28"/>
        </w:rPr>
        <w:t xml:space="preserve">подпись </w:t>
      </w:r>
      <w:r>
        <w:rPr>
          <w:b/>
          <w:sz w:val="28"/>
          <w:szCs w:val="28"/>
        </w:rPr>
        <w:t xml:space="preserve">                 В.В. Бачкин</w:t>
      </w:r>
    </w:p>
    <w:p w:rsidR="00334AB0" w:rsidRDefault="00334AB0" w:rsidP="003E62CB">
      <w:pPr>
        <w:jc w:val="both"/>
        <w:rPr>
          <w:b/>
          <w:sz w:val="28"/>
          <w:szCs w:val="28"/>
        </w:rPr>
      </w:pPr>
    </w:p>
    <w:p w:rsidR="00F2467A" w:rsidRPr="00F2467A" w:rsidRDefault="00F2467A" w:rsidP="00F2467A">
      <w:r w:rsidRPr="00F2467A">
        <w:t>Копия верна:</w:t>
      </w:r>
    </w:p>
    <w:p w:rsidR="00F2467A" w:rsidRPr="00F2467A" w:rsidRDefault="00F2467A" w:rsidP="00F2467A">
      <w:r w:rsidRPr="00F2467A">
        <w:t>начальник отдела организационного</w:t>
      </w:r>
    </w:p>
    <w:p w:rsidR="00F2467A" w:rsidRPr="00F2467A" w:rsidRDefault="00F2467A" w:rsidP="00F2467A">
      <w:r w:rsidRPr="00F2467A">
        <w:t>обеспечения уп</w:t>
      </w:r>
      <w:r>
        <w:t xml:space="preserve">равления делами                      </w:t>
      </w:r>
      <w:r w:rsidRPr="00F2467A">
        <w:t xml:space="preserve">                                                   А.С. Кузьмина</w:t>
      </w:r>
    </w:p>
    <w:p w:rsidR="00F2467A" w:rsidRPr="00F2467A" w:rsidRDefault="00F2467A" w:rsidP="00F2467A">
      <w:pPr>
        <w:jc w:val="both"/>
      </w:pPr>
      <w:r>
        <w:t>28</w:t>
      </w:r>
      <w:r w:rsidRPr="00F2467A">
        <w:t>.12.2017</w:t>
      </w:r>
    </w:p>
    <w:p w:rsidR="00434973" w:rsidRPr="00F2467A" w:rsidRDefault="00434973" w:rsidP="003E62CB">
      <w:pPr>
        <w:jc w:val="both"/>
        <w:rPr>
          <w:b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</w:pPr>
    </w:p>
    <w:p w:rsidR="00434973" w:rsidRDefault="00434973" w:rsidP="003E62CB">
      <w:pPr>
        <w:jc w:val="both"/>
        <w:rPr>
          <w:b/>
          <w:sz w:val="28"/>
          <w:szCs w:val="28"/>
        </w:rPr>
        <w:sectPr w:rsidR="00434973" w:rsidSect="00CB6D9E">
          <w:headerReference w:type="default" r:id="rId7"/>
          <w:headerReference w:type="first" r:id="rId8"/>
          <w:pgSz w:w="11906" w:h="16838"/>
          <w:pgMar w:top="851" w:right="680" w:bottom="142" w:left="1985" w:header="277" w:footer="720" w:gutter="0"/>
          <w:cols w:space="720"/>
          <w:titlePg/>
          <w:docGrid w:linePitch="360"/>
        </w:sectPr>
      </w:pPr>
    </w:p>
    <w:p w:rsidR="003D0C1A" w:rsidRPr="0064112C" w:rsidRDefault="003D0C1A" w:rsidP="003D0C1A">
      <w:pPr>
        <w:tabs>
          <w:tab w:val="left" w:pos="7695"/>
          <w:tab w:val="right" w:pos="9921"/>
        </w:tabs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lastRenderedPageBreak/>
        <w:t>Приложение</w:t>
      </w:r>
      <w:r w:rsidR="00195208">
        <w:rPr>
          <w:sz w:val="28"/>
          <w:szCs w:val="28"/>
        </w:rPr>
        <w:t xml:space="preserve"> № 1</w:t>
      </w:r>
    </w:p>
    <w:p w:rsidR="003D0C1A" w:rsidRPr="0064112C" w:rsidRDefault="003D0C1A" w:rsidP="003D0C1A">
      <w:pPr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t>к постановлению администрации</w:t>
      </w:r>
    </w:p>
    <w:p w:rsidR="003D0C1A" w:rsidRPr="0064112C" w:rsidRDefault="003D0C1A" w:rsidP="003D0C1A">
      <w:pPr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t>городского округа ЗАТО Светлый</w:t>
      </w:r>
    </w:p>
    <w:p w:rsidR="003D0C1A" w:rsidRDefault="00BE4D4D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 26.12.2017</w:t>
      </w:r>
      <w:r w:rsidR="007517EC">
        <w:rPr>
          <w:sz w:val="28"/>
          <w:szCs w:val="28"/>
        </w:rPr>
        <w:t xml:space="preserve"> № 329</w:t>
      </w:r>
    </w:p>
    <w:p w:rsidR="003D0C1A" w:rsidRDefault="003D0C1A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</w:p>
    <w:p w:rsidR="00434973" w:rsidRDefault="00CD6CFC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34973">
        <w:rPr>
          <w:sz w:val="28"/>
          <w:szCs w:val="28"/>
        </w:rPr>
        <w:t>Приложение № 1</w:t>
      </w:r>
    </w:p>
    <w:p w:rsidR="00434973" w:rsidRDefault="00434973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434973" w:rsidRDefault="00434973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пожарной безопасности объектов городского округа ЗАТО Светлый» на 2017 – 2019 годы</w:t>
      </w:r>
    </w:p>
    <w:p w:rsidR="003D0C1A" w:rsidRDefault="003D0C1A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</w:p>
    <w:p w:rsidR="003D0C1A" w:rsidRDefault="003D0C1A" w:rsidP="003D0C1A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</w:p>
    <w:p w:rsidR="00434973" w:rsidRDefault="00434973" w:rsidP="004349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434973" w:rsidRDefault="00434973" w:rsidP="004349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целевых показателях муниципальной программы «Обеспечение пожарной безопасности </w:t>
      </w:r>
    </w:p>
    <w:p w:rsidR="00434973" w:rsidRDefault="00434973" w:rsidP="004349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городского округа ЗАТО Светлый» на 2017 – 2019 годы</w:t>
      </w:r>
    </w:p>
    <w:p w:rsidR="00434973" w:rsidRDefault="00434973" w:rsidP="00434973">
      <w:pPr>
        <w:autoSpaceDE w:val="0"/>
        <w:autoSpaceDN w:val="0"/>
        <w:adjustRightInd w:val="0"/>
      </w:pPr>
    </w:p>
    <w:tbl>
      <w:tblPr>
        <w:tblW w:w="15274" w:type="dxa"/>
        <w:tblInd w:w="-45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2"/>
        <w:gridCol w:w="8789"/>
        <w:gridCol w:w="1134"/>
        <w:gridCol w:w="1134"/>
        <w:gridCol w:w="1134"/>
        <w:gridCol w:w="850"/>
        <w:gridCol w:w="851"/>
        <w:gridCol w:w="850"/>
      </w:tblGrid>
      <w:tr w:rsidR="00434973" w:rsidRPr="005B10F4" w:rsidTr="00195208">
        <w:trPr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№ п/п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 xml:space="preserve">Наименование программы, </w:t>
            </w:r>
          </w:p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ind w:left="-61" w:right="-47"/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Значение показателей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73" w:rsidRPr="005B10F4" w:rsidRDefault="00434973" w:rsidP="008653BC">
            <w:pPr>
              <w:rPr>
                <w:sz w:val="22"/>
                <w:szCs w:val="22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73" w:rsidRPr="005B10F4" w:rsidRDefault="00434973" w:rsidP="008653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73" w:rsidRPr="005B10F4" w:rsidRDefault="00434973" w:rsidP="008653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bCs/>
                <w:sz w:val="22"/>
                <w:szCs w:val="22"/>
              </w:rPr>
            </w:pPr>
            <w:r w:rsidRPr="005B10F4">
              <w:rPr>
                <w:bCs/>
                <w:sz w:val="22"/>
                <w:szCs w:val="22"/>
              </w:rPr>
              <w:t xml:space="preserve">2015 </w:t>
            </w:r>
          </w:p>
          <w:p w:rsidR="00434973" w:rsidRPr="005B10F4" w:rsidRDefault="00434973" w:rsidP="008653BC">
            <w:pPr>
              <w:jc w:val="center"/>
              <w:rPr>
                <w:bCs/>
                <w:sz w:val="22"/>
                <w:szCs w:val="22"/>
              </w:rPr>
            </w:pPr>
            <w:r w:rsidRPr="005B10F4">
              <w:rPr>
                <w:bCs/>
                <w:sz w:val="22"/>
                <w:szCs w:val="22"/>
              </w:rPr>
              <w:t>год (базовый)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ind w:left="-47" w:right="-60"/>
              <w:jc w:val="center"/>
              <w:rPr>
                <w:bCs/>
                <w:sz w:val="22"/>
                <w:szCs w:val="22"/>
              </w:rPr>
            </w:pPr>
            <w:r w:rsidRPr="005B10F4">
              <w:rPr>
                <w:bCs/>
                <w:sz w:val="22"/>
                <w:szCs w:val="22"/>
              </w:rPr>
              <w:t xml:space="preserve">2016 </w:t>
            </w:r>
          </w:p>
          <w:p w:rsidR="00434973" w:rsidRPr="005B10F4" w:rsidRDefault="00434973" w:rsidP="008653BC">
            <w:pPr>
              <w:ind w:left="-47" w:right="-60"/>
              <w:jc w:val="center"/>
              <w:rPr>
                <w:bCs/>
                <w:sz w:val="22"/>
                <w:szCs w:val="22"/>
              </w:rPr>
            </w:pPr>
            <w:r w:rsidRPr="005B10F4">
              <w:rPr>
                <w:bCs/>
                <w:sz w:val="22"/>
                <w:szCs w:val="22"/>
              </w:rPr>
              <w:t>год (оценка)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 xml:space="preserve">2017 </w:t>
            </w:r>
            <w:r w:rsidR="00A4528F">
              <w:rPr>
                <w:sz w:val="22"/>
                <w:szCs w:val="22"/>
              </w:rPr>
              <w:br/>
            </w:r>
            <w:r w:rsidRPr="005B10F4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2019 год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8</w:t>
            </w:r>
          </w:p>
        </w:tc>
      </w:tr>
      <w:tr w:rsidR="00434973" w:rsidRPr="005B10F4" w:rsidTr="00195208">
        <w:trPr>
          <w:trHeight w:val="20"/>
        </w:trPr>
        <w:tc>
          <w:tcPr>
            <w:tcW w:w="152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5113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Муниципальная программа «Обеспечение пожарной безопасности объектов городского округа ЗАТО Светлый» на 2017 – 2019 годы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Внедрение согласно действующим нормам на новостроящихся, реконструируемых и действующих объектах современных систем обнаружения и тушения пожаров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Обслуживание пожарных гидрантов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≥70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Регулярный плановый контроль за состоянием источников противопожарного водоснабжения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Заправка огнетушителей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Измерение сопротивления изоляции в муниципальных учреждениях и предприятиях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≥90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Техническое обслуживание пожарной сигнализации и программно-аппаратного комплекса «Стрелец-мониторинг»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</w:tr>
      <w:tr w:rsidR="00731F04" w:rsidRPr="005B10F4" w:rsidTr="00195208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Испытание наружных пожарных лестниц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1C229C" w:rsidRDefault="005644BE" w:rsidP="008653BC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1C229C" w:rsidRDefault="001C229C" w:rsidP="008653BC">
      <w:pPr>
        <w:jc w:val="center"/>
        <w:rPr>
          <w:sz w:val="22"/>
          <w:szCs w:val="22"/>
        </w:rPr>
      </w:pPr>
    </w:p>
    <w:tbl>
      <w:tblPr>
        <w:tblW w:w="15622" w:type="dxa"/>
        <w:tblInd w:w="-45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2"/>
        <w:gridCol w:w="8789"/>
        <w:gridCol w:w="1134"/>
        <w:gridCol w:w="1134"/>
        <w:gridCol w:w="1134"/>
        <w:gridCol w:w="850"/>
        <w:gridCol w:w="851"/>
        <w:gridCol w:w="850"/>
        <w:gridCol w:w="348"/>
      </w:tblGrid>
      <w:tr w:rsidR="001C229C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autoSpaceDE w:val="0"/>
              <w:autoSpaceDN w:val="0"/>
              <w:adjustRightInd w:val="0"/>
              <w:ind w:left="12" w:right="6"/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  <w:lang w:val="en-US"/>
              </w:rPr>
            </w:pPr>
            <w:r w:rsidRPr="001C229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  <w:lang w:val="en-US"/>
              </w:rPr>
            </w:pPr>
            <w:r w:rsidRPr="001C229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C" w:rsidRPr="005B10F4" w:rsidRDefault="001C229C" w:rsidP="001C229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8</w:t>
            </w:r>
          </w:p>
        </w:tc>
      </w:tr>
      <w:tr w:rsidR="00731F04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Техническое обслуживание кнопки экстренного вызова оперативных служб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2</w:t>
            </w:r>
          </w:p>
        </w:tc>
      </w:tr>
      <w:tr w:rsidR="00731F04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Опашка противопожарной полосы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</w:tr>
      <w:tr w:rsidR="00731F04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Огнезащитная обработка деревянных панелей внутри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</w:tr>
      <w:tr w:rsidR="00731F04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Обеспечение работников средствами индивидуальной защиты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</w:tr>
      <w:tr w:rsidR="00731F04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12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Замена пожарных лестниц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</w:tr>
      <w:tr w:rsidR="00434973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Разработка схем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</w:tr>
      <w:tr w:rsidR="00434973" w:rsidRPr="005B10F4" w:rsidTr="00195208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14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Замена осветительных приборов накаливания на светильники дневного света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</w:tr>
      <w:tr w:rsidR="00434973" w:rsidRPr="005B10F4" w:rsidTr="000756FB">
        <w:trPr>
          <w:gridAfter w:val="1"/>
          <w:wAfter w:w="34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</w:t>
            </w:r>
            <w:r w:rsidR="00195208">
              <w:rPr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Проведение противопожарных мероприятий на полигоне ТБО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73" w:rsidRPr="005B10F4" w:rsidRDefault="00434973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да</w:t>
            </w:r>
          </w:p>
        </w:tc>
      </w:tr>
      <w:tr w:rsidR="00195208" w:rsidRPr="005B10F4" w:rsidTr="000756FB">
        <w:trPr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autoSpaceDE w:val="0"/>
              <w:autoSpaceDN w:val="0"/>
              <w:adjustRightInd w:val="0"/>
              <w:ind w:left="12" w:right="6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Приобретение предметов длительного пользования 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</w:rPr>
            </w:pPr>
            <w:r w:rsidRPr="005B10F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8" w:rsidRPr="005B10F4" w:rsidRDefault="00195208" w:rsidP="008653BC">
            <w:pPr>
              <w:jc w:val="center"/>
              <w:rPr>
                <w:sz w:val="22"/>
                <w:szCs w:val="22"/>
                <w:lang w:val="en-US"/>
              </w:rPr>
            </w:pPr>
            <w:r w:rsidRPr="005B10F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</w:tcBorders>
          </w:tcPr>
          <w:p w:rsidR="00195208" w:rsidRPr="000756FB" w:rsidRDefault="000756FB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</w:tr>
    </w:tbl>
    <w:p w:rsidR="00434973" w:rsidRDefault="00434973" w:rsidP="00434973">
      <w:pPr>
        <w:autoSpaceDE w:val="0"/>
        <w:autoSpaceDN w:val="0"/>
        <w:adjustRightInd w:val="0"/>
        <w:rPr>
          <w:sz w:val="28"/>
          <w:szCs w:val="28"/>
        </w:rPr>
      </w:pPr>
    </w:p>
    <w:p w:rsidR="00434973" w:rsidRDefault="00434973" w:rsidP="00434973">
      <w:pPr>
        <w:jc w:val="both"/>
        <w:rPr>
          <w:sz w:val="28"/>
          <w:szCs w:val="28"/>
        </w:rPr>
      </w:pPr>
    </w:p>
    <w:p w:rsidR="00434973" w:rsidRDefault="00434973" w:rsidP="00434973">
      <w:pPr>
        <w:jc w:val="both"/>
        <w:rPr>
          <w:sz w:val="28"/>
          <w:szCs w:val="28"/>
        </w:rPr>
      </w:pPr>
    </w:p>
    <w:p w:rsidR="00C85322" w:rsidRDefault="00C85322" w:rsidP="003E62CB">
      <w:pPr>
        <w:jc w:val="both"/>
      </w:pPr>
    </w:p>
    <w:p w:rsidR="0007629E" w:rsidRDefault="0007629E" w:rsidP="003E62CB">
      <w:pPr>
        <w:jc w:val="both"/>
      </w:pPr>
    </w:p>
    <w:p w:rsidR="0007629E" w:rsidRDefault="0007629E" w:rsidP="003E62CB">
      <w:pPr>
        <w:jc w:val="both"/>
        <w:rPr>
          <w:b/>
          <w:sz w:val="28"/>
          <w:szCs w:val="28"/>
        </w:rPr>
        <w:sectPr w:rsidR="0007629E" w:rsidSect="001C229C">
          <w:pgSz w:w="16838" w:h="11906" w:orient="landscape"/>
          <w:pgMar w:top="1719" w:right="1134" w:bottom="685" w:left="1134" w:header="709" w:footer="709" w:gutter="0"/>
          <w:cols w:space="708"/>
          <w:docGrid w:linePitch="360"/>
        </w:sectPr>
      </w:pPr>
    </w:p>
    <w:p w:rsidR="000756FB" w:rsidRPr="0064112C" w:rsidRDefault="000756FB" w:rsidP="000756FB">
      <w:pPr>
        <w:tabs>
          <w:tab w:val="left" w:pos="7695"/>
          <w:tab w:val="right" w:pos="9921"/>
        </w:tabs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lastRenderedPageBreak/>
        <w:t>Приложение</w:t>
      </w:r>
      <w:r w:rsidR="000178A3">
        <w:rPr>
          <w:sz w:val="28"/>
          <w:szCs w:val="28"/>
        </w:rPr>
        <w:t xml:space="preserve"> № 2</w:t>
      </w:r>
    </w:p>
    <w:p w:rsidR="000756FB" w:rsidRPr="0064112C" w:rsidRDefault="000756FB" w:rsidP="000756FB">
      <w:pPr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t>к постановлению администрации</w:t>
      </w:r>
    </w:p>
    <w:p w:rsidR="005644BE" w:rsidRDefault="000756FB" w:rsidP="000756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64112C">
        <w:rPr>
          <w:sz w:val="28"/>
          <w:szCs w:val="28"/>
        </w:rPr>
        <w:t>городского округа ЗАТО Светлый</w:t>
      </w:r>
    </w:p>
    <w:p w:rsidR="000756FB" w:rsidRDefault="00BE4D4D" w:rsidP="000756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 26.12.2017</w:t>
      </w:r>
      <w:r w:rsidR="007517EC">
        <w:rPr>
          <w:sz w:val="28"/>
          <w:szCs w:val="28"/>
        </w:rPr>
        <w:t xml:space="preserve"> № 329</w:t>
      </w:r>
    </w:p>
    <w:p w:rsidR="000756FB" w:rsidRDefault="000756FB" w:rsidP="000756FB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</w:p>
    <w:p w:rsidR="00F10627" w:rsidRDefault="00D310C3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10627" w:rsidRPr="00C85322">
        <w:rPr>
          <w:sz w:val="28"/>
          <w:szCs w:val="28"/>
        </w:rPr>
        <w:t>Приложение</w:t>
      </w:r>
      <w:r w:rsidR="00C85322">
        <w:rPr>
          <w:sz w:val="28"/>
          <w:szCs w:val="28"/>
        </w:rPr>
        <w:t xml:space="preserve"> № 3</w:t>
      </w:r>
    </w:p>
    <w:p w:rsidR="00C85322" w:rsidRDefault="00C85322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C85322" w:rsidRDefault="00C85322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пожарной безопасности</w:t>
      </w:r>
    </w:p>
    <w:p w:rsidR="00C85322" w:rsidRDefault="00C85322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объектов городского округа</w:t>
      </w:r>
      <w:r w:rsidR="0007629E">
        <w:rPr>
          <w:sz w:val="28"/>
          <w:szCs w:val="28"/>
        </w:rPr>
        <w:t xml:space="preserve"> ЗАТО</w:t>
      </w:r>
    </w:p>
    <w:p w:rsidR="0007629E" w:rsidRDefault="0007629E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Светлый» на 2017 – 2019 годы</w:t>
      </w:r>
    </w:p>
    <w:p w:rsidR="0007629E" w:rsidRDefault="0007629E" w:rsidP="00FD4FB4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</w:p>
    <w:p w:rsidR="005B10F4" w:rsidRPr="00C85322" w:rsidRDefault="005B10F4" w:rsidP="005B10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0627" w:rsidRPr="00C85322" w:rsidRDefault="00F10627" w:rsidP="00F106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322">
        <w:rPr>
          <w:b/>
          <w:sz w:val="28"/>
          <w:szCs w:val="28"/>
        </w:rPr>
        <w:t xml:space="preserve">СВЕДЕНИЯ </w:t>
      </w:r>
    </w:p>
    <w:p w:rsidR="00F10627" w:rsidRPr="00C85322" w:rsidRDefault="00F10627" w:rsidP="00F106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322">
        <w:rPr>
          <w:b/>
          <w:sz w:val="28"/>
          <w:szCs w:val="28"/>
        </w:rPr>
        <w:t>об объемах и источниках финансового обеспечения</w:t>
      </w:r>
    </w:p>
    <w:p w:rsidR="00F10627" w:rsidRPr="00C85322" w:rsidRDefault="00F10627" w:rsidP="00F106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322">
        <w:rPr>
          <w:b/>
          <w:sz w:val="28"/>
          <w:szCs w:val="28"/>
        </w:rPr>
        <w:t xml:space="preserve">муниципальной программы «Обеспечение пожарной безопасности </w:t>
      </w:r>
      <w:r w:rsidR="00FD4FB4">
        <w:rPr>
          <w:b/>
          <w:sz w:val="28"/>
          <w:szCs w:val="28"/>
        </w:rPr>
        <w:br/>
      </w:r>
      <w:r w:rsidRPr="00C85322">
        <w:rPr>
          <w:b/>
          <w:sz w:val="28"/>
          <w:szCs w:val="28"/>
        </w:rPr>
        <w:t xml:space="preserve">объектов городского округа ЗАТО Светлый» на 2017 </w:t>
      </w:r>
      <w:r w:rsidR="008A6D16">
        <w:rPr>
          <w:sz w:val="28"/>
          <w:szCs w:val="28"/>
        </w:rPr>
        <w:t>–</w:t>
      </w:r>
      <w:r w:rsidRPr="00C85322">
        <w:rPr>
          <w:b/>
          <w:sz w:val="28"/>
          <w:szCs w:val="28"/>
        </w:rPr>
        <w:t xml:space="preserve"> 2019 годы </w:t>
      </w:r>
    </w:p>
    <w:p w:rsidR="00C85322" w:rsidRPr="00C85322" w:rsidRDefault="00C85322" w:rsidP="00F106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67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0"/>
        <w:gridCol w:w="3679"/>
        <w:gridCol w:w="7"/>
        <w:gridCol w:w="3260"/>
        <w:gridCol w:w="2410"/>
        <w:gridCol w:w="1275"/>
        <w:gridCol w:w="1134"/>
        <w:gridCol w:w="1363"/>
      </w:tblGrid>
      <w:tr w:rsidR="00A4528F" w:rsidRPr="001C229C" w:rsidTr="001B3E2F">
        <w:trPr>
          <w:trHeight w:val="1125"/>
        </w:trPr>
        <w:tc>
          <w:tcPr>
            <w:tcW w:w="2550" w:type="dxa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bookmarkStart w:id="0" w:name="RANGE!A1:G87"/>
            <w:r w:rsidRPr="001C229C">
              <w:rPr>
                <w:sz w:val="22"/>
                <w:szCs w:val="22"/>
              </w:rPr>
              <w:t>Наименование</w:t>
            </w:r>
          </w:p>
          <w:bookmarkEnd w:id="0"/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Ответственный исполнитель (участник)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Объемы финансового обеспечения тыс. р</w:t>
            </w:r>
            <w:r w:rsidR="005B10F4" w:rsidRPr="001C229C">
              <w:rPr>
                <w:sz w:val="22"/>
                <w:szCs w:val="22"/>
              </w:rPr>
              <w:t>ублей</w:t>
            </w:r>
            <w:r w:rsidRPr="001C229C"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3772" w:type="dxa"/>
            <w:gridSpan w:val="3"/>
            <w:shd w:val="clear" w:color="auto" w:fill="auto"/>
          </w:tcPr>
          <w:p w:rsidR="00F10627" w:rsidRPr="001C229C" w:rsidRDefault="005B10F4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В том числе по</w:t>
            </w:r>
            <w:r w:rsidR="00F10627" w:rsidRPr="001C229C">
              <w:rPr>
                <w:sz w:val="22"/>
                <w:szCs w:val="22"/>
              </w:rPr>
              <w:t xml:space="preserve"> годам реализации </w:t>
            </w:r>
            <w:r w:rsidRPr="001C229C">
              <w:rPr>
                <w:sz w:val="22"/>
                <w:szCs w:val="22"/>
              </w:rPr>
              <w:br/>
            </w:r>
            <w:r w:rsidR="00F10627" w:rsidRPr="001C229C">
              <w:rPr>
                <w:sz w:val="22"/>
                <w:szCs w:val="22"/>
              </w:rPr>
              <w:t>(тыс. р</w:t>
            </w:r>
            <w:r w:rsidRPr="001C229C">
              <w:rPr>
                <w:sz w:val="22"/>
                <w:szCs w:val="22"/>
              </w:rPr>
              <w:t>ублей</w:t>
            </w:r>
            <w:r w:rsidR="00F10627" w:rsidRPr="001C229C">
              <w:rPr>
                <w:sz w:val="22"/>
                <w:szCs w:val="22"/>
              </w:rPr>
              <w:t>)</w:t>
            </w:r>
          </w:p>
        </w:tc>
      </w:tr>
      <w:tr w:rsidR="00FD4FB4" w:rsidRPr="001C229C" w:rsidTr="001B3E2F">
        <w:trPr>
          <w:trHeight w:val="277"/>
        </w:trPr>
        <w:tc>
          <w:tcPr>
            <w:tcW w:w="2550" w:type="dxa"/>
            <w:vMerge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vMerge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2018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2019</w:t>
            </w:r>
          </w:p>
        </w:tc>
      </w:tr>
      <w:tr w:rsidR="00FD4FB4" w:rsidRPr="001C229C" w:rsidTr="001B3E2F">
        <w:trPr>
          <w:trHeight w:val="277"/>
        </w:trPr>
        <w:tc>
          <w:tcPr>
            <w:tcW w:w="2550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9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3" w:type="dxa"/>
            <w:shd w:val="clear" w:color="auto" w:fill="auto"/>
          </w:tcPr>
          <w:p w:rsidR="001C229C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FD4FB4" w:rsidRPr="001C229C" w:rsidTr="001B3E2F">
        <w:trPr>
          <w:trHeight w:val="20"/>
        </w:trPr>
        <w:tc>
          <w:tcPr>
            <w:tcW w:w="2550" w:type="dxa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Муниципальная программа «Обеспечение пожарной безопасности объектов городского округа </w:t>
            </w:r>
            <w:r w:rsidR="001C229C"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 xml:space="preserve">ЗАТО Светлый </w:t>
            </w:r>
            <w:r w:rsidR="001C229C"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на 2017</w:t>
            </w:r>
            <w:r w:rsidR="001C229C">
              <w:rPr>
                <w:sz w:val="22"/>
                <w:szCs w:val="22"/>
              </w:rPr>
              <w:t xml:space="preserve"> – </w:t>
            </w:r>
            <w:r w:rsidRPr="001C229C">
              <w:rPr>
                <w:sz w:val="22"/>
                <w:szCs w:val="22"/>
              </w:rPr>
              <w:t>2019 годы»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:rsidR="00F10627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0627" w:rsidRPr="001C229C">
              <w:rPr>
                <w:sz w:val="22"/>
                <w:szCs w:val="22"/>
              </w:rPr>
              <w:t>сего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3681,6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1432,9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1222,2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1026,5</w:t>
            </w:r>
          </w:p>
        </w:tc>
      </w:tr>
      <w:tr w:rsidR="00FD4FB4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:rsidR="00F10627" w:rsidRPr="001C229C" w:rsidRDefault="001C229C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B10F4" w:rsidRPr="001C229C">
              <w:rPr>
                <w:sz w:val="22"/>
                <w:szCs w:val="22"/>
              </w:rPr>
              <w:t xml:space="preserve">естный </w:t>
            </w:r>
            <w:r w:rsidR="00F10627" w:rsidRPr="001C229C">
              <w:rPr>
                <w:sz w:val="22"/>
                <w:szCs w:val="22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2890,7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1176,6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960,9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753,2</w:t>
            </w:r>
          </w:p>
        </w:tc>
      </w:tr>
      <w:tr w:rsidR="00FD4FB4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 муниципальных унитарных предприятий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790,9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256,3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261,3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273,3</w:t>
            </w:r>
          </w:p>
        </w:tc>
      </w:tr>
      <w:tr w:rsidR="00A4528F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F10627" w:rsidRPr="001C229C" w:rsidRDefault="00F10627" w:rsidP="00190B8A">
            <w:pPr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В том числе по исполнителям</w:t>
            </w:r>
            <w:r w:rsidR="00190B8A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</w:tr>
      <w:tr w:rsidR="0001548C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630,0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208,0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211,0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211,0</w:t>
            </w:r>
          </w:p>
        </w:tc>
      </w:tr>
      <w:tr w:rsidR="0001548C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Рынок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145,0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45,0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57,0</w:t>
            </w:r>
          </w:p>
        </w:tc>
      </w:tr>
      <w:tr w:rsidR="0001548C" w:rsidRPr="001C229C" w:rsidTr="001B3E2F">
        <w:trPr>
          <w:trHeight w:val="20"/>
        </w:trPr>
        <w:tc>
          <w:tcPr>
            <w:tcW w:w="2550" w:type="dxa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Пекарня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15,9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5,3</w:t>
            </w:r>
          </w:p>
        </w:tc>
        <w:tc>
          <w:tcPr>
            <w:tcW w:w="136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5,3</w:t>
            </w:r>
          </w:p>
        </w:tc>
      </w:tr>
    </w:tbl>
    <w:p w:rsidR="00630E7A" w:rsidRDefault="00630E7A" w:rsidP="00D500EE">
      <w:pPr>
        <w:jc w:val="center"/>
      </w:pPr>
    </w:p>
    <w:p w:rsidR="00D500EE" w:rsidRDefault="00D500EE" w:rsidP="00D500EE">
      <w:pPr>
        <w:jc w:val="center"/>
      </w:pPr>
      <w:r>
        <w:lastRenderedPageBreak/>
        <w:t>2</w:t>
      </w:r>
    </w:p>
    <w:p w:rsidR="00D500EE" w:rsidRDefault="00D500EE" w:rsidP="00D500EE">
      <w:pPr>
        <w:jc w:val="center"/>
      </w:pPr>
    </w:p>
    <w:tbl>
      <w:tblPr>
        <w:tblW w:w="1567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0"/>
        <w:gridCol w:w="40"/>
        <w:gridCol w:w="3639"/>
        <w:gridCol w:w="3276"/>
        <w:gridCol w:w="2393"/>
        <w:gridCol w:w="1274"/>
        <w:gridCol w:w="1148"/>
        <w:gridCol w:w="1358"/>
      </w:tblGrid>
      <w:tr w:rsidR="009D66CB" w:rsidRPr="001C229C" w:rsidTr="009D66CB">
        <w:trPr>
          <w:trHeight w:val="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EE" w:rsidRPr="00D500EE" w:rsidRDefault="00D500EE" w:rsidP="00651E2D">
            <w:pPr>
              <w:jc w:val="center"/>
              <w:rPr>
                <w:sz w:val="22"/>
                <w:szCs w:val="22"/>
              </w:rPr>
            </w:pPr>
            <w:r w:rsidRPr="00D500EE">
              <w:rPr>
                <w:sz w:val="22"/>
                <w:szCs w:val="22"/>
              </w:rPr>
              <w:t>1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E" w:rsidRPr="001C229C" w:rsidRDefault="00D500EE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 w:val="restart"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8D3CB2" w:rsidRPr="001C229C">
              <w:rPr>
                <w:sz w:val="22"/>
                <w:szCs w:val="22"/>
              </w:rPr>
              <w:t xml:space="preserve">Муниципальная программа «Обеспечение пожарной безопасности объектов городского округа </w:t>
            </w:r>
            <w:r w:rsidR="008D3CB2">
              <w:rPr>
                <w:sz w:val="22"/>
                <w:szCs w:val="22"/>
              </w:rPr>
              <w:br/>
            </w:r>
            <w:r w:rsidR="008D3CB2" w:rsidRPr="001C229C">
              <w:rPr>
                <w:sz w:val="22"/>
                <w:szCs w:val="22"/>
              </w:rPr>
              <w:t xml:space="preserve">ЗАТО Светлый </w:t>
            </w:r>
            <w:r w:rsidR="008D3CB2">
              <w:rPr>
                <w:sz w:val="22"/>
                <w:szCs w:val="22"/>
              </w:rPr>
              <w:br/>
            </w:r>
            <w:r w:rsidR="008D3CB2" w:rsidRPr="001C229C">
              <w:rPr>
                <w:sz w:val="22"/>
                <w:szCs w:val="22"/>
              </w:rPr>
              <w:t>на 2017</w:t>
            </w:r>
            <w:r w:rsidR="008D3CB2">
              <w:rPr>
                <w:sz w:val="22"/>
                <w:szCs w:val="22"/>
              </w:rPr>
              <w:t xml:space="preserve"> – </w:t>
            </w:r>
            <w:r w:rsidR="008D3CB2" w:rsidRPr="001C229C">
              <w:rPr>
                <w:sz w:val="22"/>
                <w:szCs w:val="22"/>
              </w:rPr>
              <w:t>2019 годы»</w:t>
            </w:r>
          </w:p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453,2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134,7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129,5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189,0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197,9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72,9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60,0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65,0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216,4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61,4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83,8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71,2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212,5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80,0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80,0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52,5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408,3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79,6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182,6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146,1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252,0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120,0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69,0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63,0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202,8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85,1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57,5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60,2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ДЮСШ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181,5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57,5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74,0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50,0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467,9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293,9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174,0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Редакция газеты «Светлые вести»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20,8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5,1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10,7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Телеканал «Светлый»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17,9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6,4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6,5</w:t>
            </w: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8E2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145,0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145,0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50" w:type="dxa"/>
            <w:vMerge/>
            <w:vAlign w:val="center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shd w:val="clear" w:color="auto" w:fill="auto"/>
          </w:tcPr>
          <w:p w:rsidR="00D500EE" w:rsidRPr="001C229C" w:rsidRDefault="00D500EE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«Управление административно-хозяйственного и транспортного обеспечения» городского округа ЗАТО Светлый</w:t>
            </w:r>
          </w:p>
        </w:tc>
        <w:tc>
          <w:tcPr>
            <w:tcW w:w="3276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114,5</w:t>
            </w:r>
          </w:p>
        </w:tc>
        <w:tc>
          <w:tcPr>
            <w:tcW w:w="1274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36,5</w:t>
            </w:r>
          </w:p>
        </w:tc>
        <w:tc>
          <w:tcPr>
            <w:tcW w:w="114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39,0</w:t>
            </w:r>
          </w:p>
        </w:tc>
        <w:tc>
          <w:tcPr>
            <w:tcW w:w="1358" w:type="dxa"/>
            <w:shd w:val="clear" w:color="auto" w:fill="auto"/>
          </w:tcPr>
          <w:p w:rsidR="00D500EE" w:rsidRPr="001C229C" w:rsidRDefault="00D500EE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39,0</w:t>
            </w:r>
          </w:p>
        </w:tc>
      </w:tr>
      <w:tr w:rsidR="009D66CB" w:rsidRPr="001C229C" w:rsidTr="009D66CB">
        <w:trPr>
          <w:trHeight w:val="20"/>
        </w:trPr>
        <w:tc>
          <w:tcPr>
            <w:tcW w:w="6229" w:type="dxa"/>
            <w:gridSpan w:val="3"/>
            <w:shd w:val="clear" w:color="auto" w:fill="auto"/>
          </w:tcPr>
          <w:p w:rsidR="00F10627" w:rsidRPr="001C229C" w:rsidRDefault="00F10627" w:rsidP="00190B8A">
            <w:pPr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В том числе по мероприятиям: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Обслуживание пожарных гидрантов на территории городского округа</w:t>
            </w: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81,0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27,0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27,0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27,0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 w:val="restart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Заправка огнетушителей</w:t>
            </w: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D02537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Рынок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19,0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Пекарня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 w:rsidR="00190B8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28,4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8,4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 w:rsidR="00190B8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3,0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9,0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Телеканал «Светлый»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1,0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0,5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0,5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 w:rsidR="00F765C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3,9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0,9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1,8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1,2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 w:rsidR="00F765C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8,4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0,9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2,5</w:t>
            </w:r>
          </w:p>
        </w:tc>
      </w:tr>
      <w:tr w:rsidR="009D66CB" w:rsidRPr="001C229C" w:rsidTr="009D66CB">
        <w:trPr>
          <w:trHeight w:val="20"/>
        </w:trPr>
        <w:tc>
          <w:tcPr>
            <w:tcW w:w="2590" w:type="dxa"/>
            <w:gridSpan w:val="2"/>
            <w:vMerge/>
            <w:vAlign w:val="center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 w:rsidR="00F765C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76" w:type="dxa"/>
            <w:shd w:val="clear" w:color="auto" w:fill="auto"/>
          </w:tcPr>
          <w:p w:rsidR="00F10627" w:rsidRPr="001C229C" w:rsidRDefault="00190B8A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12,7</w:t>
            </w:r>
          </w:p>
        </w:tc>
        <w:tc>
          <w:tcPr>
            <w:tcW w:w="1274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3,7</w:t>
            </w:r>
          </w:p>
        </w:tc>
        <w:tc>
          <w:tcPr>
            <w:tcW w:w="114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  <w:tc>
          <w:tcPr>
            <w:tcW w:w="1358" w:type="dxa"/>
            <w:shd w:val="clear" w:color="auto" w:fill="auto"/>
          </w:tcPr>
          <w:p w:rsidR="00F10627" w:rsidRPr="001C229C" w:rsidRDefault="00F10627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</w:tr>
    </w:tbl>
    <w:p w:rsidR="009D66CB" w:rsidRDefault="009D66CB" w:rsidP="001C229C">
      <w:pPr>
        <w:jc w:val="center"/>
      </w:pPr>
    </w:p>
    <w:p w:rsidR="008D3CB2" w:rsidRDefault="008D3CB2" w:rsidP="001C229C">
      <w:pPr>
        <w:jc w:val="center"/>
      </w:pPr>
      <w:r>
        <w:lastRenderedPageBreak/>
        <w:t>3</w:t>
      </w:r>
    </w:p>
    <w:p w:rsidR="008D3CB2" w:rsidRDefault="008D3CB2" w:rsidP="001C229C">
      <w:pPr>
        <w:jc w:val="center"/>
      </w:pPr>
    </w:p>
    <w:tbl>
      <w:tblPr>
        <w:tblW w:w="1573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0"/>
        <w:gridCol w:w="3639"/>
        <w:gridCol w:w="3276"/>
        <w:gridCol w:w="2393"/>
        <w:gridCol w:w="1274"/>
        <w:gridCol w:w="1148"/>
        <w:gridCol w:w="1414"/>
      </w:tblGrid>
      <w:tr w:rsidR="00BD45BA" w:rsidRPr="001C229C" w:rsidTr="009D66CB">
        <w:trPr>
          <w:trHeight w:val="2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B2" w:rsidRPr="008D3CB2" w:rsidRDefault="008D3CB2" w:rsidP="00651E2D">
            <w:pPr>
              <w:jc w:val="center"/>
            </w:pPr>
            <w:r w:rsidRPr="008D3CB2"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</w:tcPr>
          <w:p w:rsidR="008D3CB2" w:rsidRPr="001C229C" w:rsidRDefault="008D3CB2" w:rsidP="00651E2D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Заправка огнетушителей</w:t>
            </w: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МУ «Управление административно-хозяйственного и транспортного обеспечения» городского округа </w:t>
            </w:r>
            <w:r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ЗАТО Светлый</w:t>
            </w:r>
          </w:p>
        </w:tc>
        <w:tc>
          <w:tcPr>
            <w:tcW w:w="3276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10,5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1C229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</w:tr>
      <w:tr w:rsidR="00BD45BA" w:rsidRPr="001C229C" w:rsidTr="009D66CB">
        <w:trPr>
          <w:trHeight w:val="226"/>
        </w:trPr>
        <w:tc>
          <w:tcPr>
            <w:tcW w:w="2590" w:type="dxa"/>
            <w:vMerge w:val="restart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D038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41,0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D038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31,0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ДЮСШ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D038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D038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38,0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20,0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D038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46,7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15,0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15,5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16,2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48,6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6,6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29,6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9,6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37,0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13,0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Редакция газеты «Светлые вести»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5,5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vAlign w:val="center"/>
          </w:tcPr>
          <w:p w:rsidR="008D3CB2" w:rsidRPr="001C229C" w:rsidRDefault="008D3CB2" w:rsidP="008653BC">
            <w:pPr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МУ «Управление административно-хозяйственного и транспортного обеспечения»городского округа </w:t>
            </w:r>
            <w:r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ЗАТО Светлый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5208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22,0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11,0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 w:val="restart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Монтаж оборудования пожарной сигнализации</w:t>
            </w:r>
          </w:p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131,5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131,5</w:t>
            </w:r>
          </w:p>
        </w:tc>
        <w:tc>
          <w:tcPr>
            <w:tcW w:w="1148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43,0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43,0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FF1E93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ДЮСШ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21,5</w:t>
            </w:r>
          </w:p>
        </w:tc>
        <w:tc>
          <w:tcPr>
            <w:tcW w:w="1148" w:type="dxa"/>
            <w:shd w:val="clear" w:color="auto" w:fill="auto"/>
          </w:tcPr>
          <w:p w:rsidR="008D3CB2" w:rsidRPr="00073407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90" w:type="dxa"/>
            <w:vMerge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9" w:type="dxa"/>
            <w:shd w:val="clear" w:color="auto" w:fill="auto"/>
          </w:tcPr>
          <w:p w:rsidR="008D3CB2" w:rsidRPr="001C229C" w:rsidRDefault="008D3CB2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276" w:type="dxa"/>
            <w:shd w:val="clear" w:color="auto" w:fill="auto"/>
          </w:tcPr>
          <w:p w:rsidR="008D3CB2" w:rsidRDefault="008D3CB2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145,0</w:t>
            </w:r>
          </w:p>
        </w:tc>
        <w:tc>
          <w:tcPr>
            <w:tcW w:w="1274" w:type="dxa"/>
            <w:shd w:val="clear" w:color="auto" w:fill="auto"/>
          </w:tcPr>
          <w:p w:rsidR="008D3CB2" w:rsidRPr="001C229C" w:rsidRDefault="008D3CB2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145,0</w:t>
            </w:r>
          </w:p>
        </w:tc>
        <w:tc>
          <w:tcPr>
            <w:tcW w:w="1148" w:type="dxa"/>
            <w:shd w:val="clear" w:color="auto" w:fill="auto"/>
          </w:tcPr>
          <w:p w:rsidR="008D3CB2" w:rsidRPr="00073407" w:rsidRDefault="008D3CB2" w:rsidP="00190B8A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8D3CB2" w:rsidRDefault="008D3CB2" w:rsidP="00190B8A">
            <w:pPr>
              <w:jc w:val="center"/>
            </w:pPr>
            <w:r>
              <w:t>-</w:t>
            </w:r>
          </w:p>
        </w:tc>
      </w:tr>
    </w:tbl>
    <w:p w:rsidR="00BD45BA" w:rsidRDefault="00BD45BA" w:rsidP="00440925">
      <w:pPr>
        <w:jc w:val="center"/>
      </w:pPr>
    </w:p>
    <w:p w:rsidR="009D66CB" w:rsidRDefault="009D66CB" w:rsidP="00440925">
      <w:pPr>
        <w:jc w:val="center"/>
      </w:pPr>
    </w:p>
    <w:p w:rsidR="009D66CB" w:rsidRDefault="009D66CB" w:rsidP="00440925">
      <w:pPr>
        <w:jc w:val="center"/>
      </w:pPr>
    </w:p>
    <w:p w:rsidR="009D66CB" w:rsidRDefault="009D66CB" w:rsidP="00440925">
      <w:pPr>
        <w:jc w:val="center"/>
      </w:pPr>
    </w:p>
    <w:p w:rsidR="009D66CB" w:rsidRDefault="009D66CB" w:rsidP="00440925">
      <w:pPr>
        <w:jc w:val="center"/>
      </w:pPr>
      <w:r>
        <w:lastRenderedPageBreak/>
        <w:t>4</w:t>
      </w:r>
    </w:p>
    <w:p w:rsidR="009D66CB" w:rsidRDefault="009D66CB" w:rsidP="00440925">
      <w:pPr>
        <w:jc w:val="center"/>
      </w:pPr>
    </w:p>
    <w:tbl>
      <w:tblPr>
        <w:tblW w:w="1573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9"/>
        <w:gridCol w:w="3647"/>
        <w:gridCol w:w="3260"/>
        <w:gridCol w:w="2410"/>
        <w:gridCol w:w="1275"/>
        <w:gridCol w:w="1134"/>
        <w:gridCol w:w="1418"/>
      </w:tblGrid>
      <w:tr w:rsidR="009D66CB" w:rsidRPr="001C229C" w:rsidTr="009D66CB">
        <w:trPr>
          <w:trHeight w:val="2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8D3CB2" w:rsidRDefault="009D66CB" w:rsidP="00651E2D">
            <w:pPr>
              <w:jc w:val="center"/>
            </w:pPr>
            <w:r w:rsidRPr="008D3CB2"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CB" w:rsidRPr="001C229C" w:rsidRDefault="009D66CB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 w:val="restart"/>
            <w:shd w:val="clear" w:color="auto" w:fill="auto"/>
          </w:tcPr>
          <w:p w:rsidR="00BD45BA" w:rsidRPr="001C229C" w:rsidRDefault="00BD45BA" w:rsidP="0044092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1C229C">
              <w:rPr>
                <w:sz w:val="22"/>
                <w:szCs w:val="22"/>
              </w:rPr>
              <w:t>Техническое обс</w:t>
            </w:r>
            <w:r>
              <w:rPr>
                <w:sz w:val="22"/>
                <w:szCs w:val="22"/>
              </w:rPr>
              <w:t>луживание пожарной сигнализаци</w:t>
            </w:r>
            <w:r w:rsidRPr="001C229C">
              <w:rPr>
                <w:sz w:val="22"/>
                <w:szCs w:val="22"/>
              </w:rPr>
              <w:t>и «Стрелец-мониторинг</w:t>
            </w:r>
            <w:r w:rsidRPr="001C229C">
              <w:rPr>
                <w:b/>
                <w:bCs/>
                <w:sz w:val="22"/>
                <w:szCs w:val="22"/>
              </w:rPr>
              <w:t>»</w:t>
            </w:r>
          </w:p>
          <w:p w:rsidR="00BD45BA" w:rsidRPr="001C229C" w:rsidRDefault="00BD45BA" w:rsidP="00BD45BA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F854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174,5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74,0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ED1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bCs/>
                <w:sz w:val="22"/>
                <w:szCs w:val="22"/>
              </w:rPr>
            </w:pPr>
            <w:r w:rsidRPr="001C229C">
              <w:rPr>
                <w:bCs/>
                <w:sz w:val="22"/>
                <w:szCs w:val="22"/>
              </w:rPr>
              <w:t>112,4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bCs/>
                <w:sz w:val="22"/>
                <w:szCs w:val="22"/>
              </w:rPr>
            </w:pPr>
            <w:r w:rsidRPr="001C229C">
              <w:rPr>
                <w:bCs/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ED1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112,4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ED1BF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116,0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№5»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111,0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38,0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 w:val="restart"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114,0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ДЮСШ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105,0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35,0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Редакция газеты «Светлые вести»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15,3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5,1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5,2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Телеканал «Светлый»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16,9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5,9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190B8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88,6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88,6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56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МУ «Управление административно-хозяйственного и транспортного обеспечения» городского округа </w:t>
            </w:r>
            <w:r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ЗАТО Светлый</w:t>
            </w:r>
          </w:p>
        </w:tc>
        <w:tc>
          <w:tcPr>
            <w:tcW w:w="3260" w:type="dxa"/>
            <w:shd w:val="clear" w:color="auto" w:fill="auto"/>
          </w:tcPr>
          <w:p w:rsidR="00BD45BA" w:rsidRDefault="00BD45BA" w:rsidP="00190B8A">
            <w:pPr>
              <w:jc w:val="center"/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74,0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24,0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60" w:type="dxa"/>
            <w:shd w:val="clear" w:color="auto" w:fill="auto"/>
          </w:tcPr>
          <w:p w:rsidR="00BD45BA" w:rsidRPr="001C229C" w:rsidRDefault="00BD45BA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60,0</w:t>
            </w:r>
          </w:p>
        </w:tc>
      </w:tr>
      <w:tr w:rsidR="00BD45BA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BD45BA" w:rsidRPr="001C229C" w:rsidRDefault="00BD45B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BD45BA" w:rsidRPr="001C229C" w:rsidRDefault="00BD45B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Рынок</w:t>
            </w:r>
          </w:p>
        </w:tc>
        <w:tc>
          <w:tcPr>
            <w:tcW w:w="3260" w:type="dxa"/>
            <w:shd w:val="clear" w:color="auto" w:fill="auto"/>
          </w:tcPr>
          <w:p w:rsidR="00BD45BA" w:rsidRPr="001C229C" w:rsidRDefault="00BD45BA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126,0</w:t>
            </w:r>
          </w:p>
        </w:tc>
        <w:tc>
          <w:tcPr>
            <w:tcW w:w="1275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BD45BA" w:rsidRPr="001C229C" w:rsidRDefault="00BD45B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42,0</w:t>
            </w:r>
          </w:p>
        </w:tc>
      </w:tr>
      <w:tr w:rsidR="009D66CB" w:rsidRPr="001C229C" w:rsidTr="009D66CB">
        <w:trPr>
          <w:trHeight w:val="424"/>
        </w:trPr>
        <w:tc>
          <w:tcPr>
            <w:tcW w:w="2589" w:type="dxa"/>
            <w:vMerge w:val="restart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Испытание наружных лестниц</w:t>
            </w: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4»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1237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37,0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1237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9D66CB">
        <w:trPr>
          <w:trHeight w:val="491"/>
        </w:trPr>
        <w:tc>
          <w:tcPr>
            <w:tcW w:w="2589" w:type="dxa"/>
            <w:vMerge w:val="restart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Техническое обслуживание тревожной кнопки</w:t>
            </w: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1237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80,5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40,5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1237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80,0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 w:val="restart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Опашка </w:t>
            </w:r>
            <w:r w:rsidR="00D02537"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противопожарной полосы</w:t>
            </w:r>
          </w:p>
        </w:tc>
        <w:tc>
          <w:tcPr>
            <w:tcW w:w="3647" w:type="dxa"/>
            <w:shd w:val="clear" w:color="auto" w:fill="auto"/>
          </w:tcPr>
          <w:p w:rsidR="00F10627" w:rsidRPr="001C229C" w:rsidRDefault="00F10627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10627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18,0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10627" w:rsidRPr="001C229C" w:rsidRDefault="00F10627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10627" w:rsidRPr="001C229C" w:rsidRDefault="00F10627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 w:rsidR="00F765CA"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765CA" w:rsidP="00F76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10627" w:rsidRPr="001C229C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10,4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10627" w:rsidRPr="001C229C" w:rsidRDefault="00F10627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10627" w:rsidRPr="001C229C" w:rsidRDefault="00F10627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ДШИ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765CA" w:rsidP="00F765CA">
            <w:pPr>
              <w:jc w:val="center"/>
              <w:rPr>
                <w:sz w:val="22"/>
                <w:szCs w:val="22"/>
              </w:rPr>
            </w:pPr>
            <w:r w:rsidRPr="002E76B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11,6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4,0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 w:val="restart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Огнезащитная обработка деревянных панелей</w:t>
            </w:r>
          </w:p>
        </w:tc>
        <w:tc>
          <w:tcPr>
            <w:tcW w:w="3647" w:type="dxa"/>
            <w:shd w:val="clear" w:color="auto" w:fill="auto"/>
          </w:tcPr>
          <w:p w:rsidR="00F10627" w:rsidRPr="001C229C" w:rsidRDefault="00F10627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60" w:type="dxa"/>
            <w:shd w:val="clear" w:color="auto" w:fill="auto"/>
          </w:tcPr>
          <w:p w:rsidR="00F10627" w:rsidRPr="001C229C" w:rsidRDefault="00F10627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410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ДЮСШ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BD275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BD275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101,6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50,0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BD275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97,0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97,0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 w:val="restart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Обеспечение работников средствами индивидуальной защиты</w:t>
            </w: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5»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BD275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89,2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44,6</w:t>
            </w:r>
          </w:p>
        </w:tc>
      </w:tr>
      <w:tr w:rsidR="009D66CB" w:rsidRPr="001C229C" w:rsidTr="009D66CB">
        <w:trPr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shd w:val="clear" w:color="auto" w:fill="auto"/>
          </w:tcPr>
          <w:p w:rsidR="00F765CA" w:rsidRPr="001C229C" w:rsidRDefault="00F765CA" w:rsidP="00440925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BD275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30E7A" w:rsidRDefault="00630E7A" w:rsidP="008653BC">
      <w:pPr>
        <w:jc w:val="center"/>
        <w:rPr>
          <w:sz w:val="22"/>
          <w:szCs w:val="22"/>
        </w:rPr>
      </w:pPr>
    </w:p>
    <w:p w:rsidR="00630E7A" w:rsidRDefault="00630E7A" w:rsidP="008653BC">
      <w:pPr>
        <w:jc w:val="center"/>
        <w:rPr>
          <w:sz w:val="22"/>
          <w:szCs w:val="22"/>
        </w:rPr>
      </w:pPr>
    </w:p>
    <w:p w:rsidR="00630E7A" w:rsidRPr="00630E7A" w:rsidRDefault="00630E7A" w:rsidP="008653BC">
      <w:pPr>
        <w:jc w:val="center"/>
      </w:pPr>
      <w:r w:rsidRPr="00630E7A">
        <w:lastRenderedPageBreak/>
        <w:t>5</w:t>
      </w:r>
    </w:p>
    <w:p w:rsidR="00630E7A" w:rsidRDefault="00630E7A" w:rsidP="008653BC">
      <w:pPr>
        <w:jc w:val="center"/>
        <w:rPr>
          <w:sz w:val="22"/>
          <w:szCs w:val="22"/>
        </w:rPr>
      </w:pPr>
    </w:p>
    <w:tbl>
      <w:tblPr>
        <w:tblW w:w="1597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7"/>
        <w:gridCol w:w="3625"/>
        <w:gridCol w:w="21"/>
        <w:gridCol w:w="3259"/>
        <w:gridCol w:w="9"/>
        <w:gridCol w:w="2392"/>
        <w:gridCol w:w="8"/>
        <w:gridCol w:w="1266"/>
        <w:gridCol w:w="9"/>
        <w:gridCol w:w="1139"/>
        <w:gridCol w:w="1418"/>
        <w:gridCol w:w="237"/>
      </w:tblGrid>
      <w:tr w:rsidR="00630E7A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7A" w:rsidRPr="001C229C" w:rsidRDefault="00630E7A" w:rsidP="0065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Замена пожарных лестниц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МДОУ «Детский сад №5»</w:t>
            </w:r>
          </w:p>
        </w:tc>
        <w:tc>
          <w:tcPr>
            <w:tcW w:w="3260" w:type="dxa"/>
            <w:shd w:val="clear" w:color="auto" w:fill="auto"/>
          </w:tcPr>
          <w:p w:rsidR="00F765CA" w:rsidRDefault="00F765CA" w:rsidP="00F765CA">
            <w:pPr>
              <w:jc w:val="center"/>
            </w:pPr>
            <w:r w:rsidRPr="00AC31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Разработка схем эвакуации</w:t>
            </w:r>
          </w:p>
        </w:tc>
        <w:tc>
          <w:tcPr>
            <w:tcW w:w="3626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 ДО ДДТ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765CA" w:rsidRDefault="00F765CA" w:rsidP="00F765CA">
            <w:pPr>
              <w:jc w:val="center"/>
            </w:pPr>
            <w:r w:rsidRPr="00AC31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10,0</w:t>
            </w:r>
          </w:p>
        </w:tc>
        <w:tc>
          <w:tcPr>
            <w:tcW w:w="1413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Замена осветительных приборов накаливания на светильники дневного света</w:t>
            </w:r>
          </w:p>
        </w:tc>
        <w:tc>
          <w:tcPr>
            <w:tcW w:w="3626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765CA" w:rsidRDefault="00F765CA" w:rsidP="00F765CA">
            <w:pPr>
              <w:jc w:val="center"/>
            </w:pPr>
            <w:r w:rsidRPr="00AC31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77,0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77,0</w:t>
            </w:r>
          </w:p>
        </w:tc>
        <w:tc>
          <w:tcPr>
            <w:tcW w:w="1413" w:type="dxa"/>
            <w:shd w:val="clear" w:color="auto" w:fill="auto"/>
          </w:tcPr>
          <w:p w:rsidR="00F765CA" w:rsidRPr="001C229C" w:rsidRDefault="0044092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Оформление противопожарных уголков</w:t>
            </w:r>
          </w:p>
        </w:tc>
        <w:tc>
          <w:tcPr>
            <w:tcW w:w="3626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Пекарня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10627" w:rsidRPr="001C229C" w:rsidRDefault="00F10627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0,9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0,3</w:t>
            </w:r>
          </w:p>
        </w:tc>
        <w:tc>
          <w:tcPr>
            <w:tcW w:w="1413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0,3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Проведение противопожарных мероприятий на полигоне ТБО</w:t>
            </w:r>
          </w:p>
        </w:tc>
        <w:tc>
          <w:tcPr>
            <w:tcW w:w="3626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МУП ЖКХ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10627" w:rsidRPr="001C229C" w:rsidRDefault="00F10627" w:rsidP="00F765CA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219,0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73,0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73,0</w:t>
            </w:r>
          </w:p>
        </w:tc>
        <w:tc>
          <w:tcPr>
            <w:tcW w:w="1413" w:type="dxa"/>
            <w:shd w:val="clear" w:color="auto" w:fill="auto"/>
          </w:tcPr>
          <w:p w:rsidR="00F10627" w:rsidRPr="001C229C" w:rsidRDefault="00F10627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73,0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vMerge w:val="restart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 xml:space="preserve">Приобретение предметов длительного пользования </w:t>
            </w:r>
            <w:r>
              <w:rPr>
                <w:sz w:val="22"/>
                <w:szCs w:val="22"/>
              </w:rPr>
              <w:br/>
              <w:t>по</w:t>
            </w:r>
            <w:r w:rsidRPr="001C229C">
              <w:rPr>
                <w:sz w:val="22"/>
                <w:szCs w:val="22"/>
              </w:rPr>
              <w:t xml:space="preserve">жарной безопасности </w:t>
            </w:r>
            <w:r>
              <w:rPr>
                <w:sz w:val="22"/>
                <w:szCs w:val="22"/>
              </w:rPr>
              <w:br/>
            </w:r>
            <w:r w:rsidRPr="001C229C">
              <w:rPr>
                <w:sz w:val="22"/>
                <w:szCs w:val="22"/>
              </w:rPr>
              <w:t>(в том числе огнетушителей)</w:t>
            </w:r>
          </w:p>
        </w:tc>
        <w:tc>
          <w:tcPr>
            <w:tcW w:w="3626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2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765CA" w:rsidRDefault="00F765CA" w:rsidP="00F765CA">
            <w:pPr>
              <w:jc w:val="center"/>
            </w:pPr>
            <w:r w:rsidRPr="005C47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6,2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765CA" w:rsidRPr="001C229C" w:rsidRDefault="00D646A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F765CA" w:rsidRPr="001C229C" w:rsidRDefault="00D646A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1C229C" w:rsidTr="00630E7A">
        <w:trPr>
          <w:gridAfter w:val="1"/>
          <w:wAfter w:w="237" w:type="dxa"/>
          <w:trHeight w:val="20"/>
        </w:trPr>
        <w:tc>
          <w:tcPr>
            <w:tcW w:w="2589" w:type="dxa"/>
            <w:vMerge/>
            <w:vAlign w:val="center"/>
          </w:tcPr>
          <w:p w:rsidR="00F765CA" w:rsidRPr="001C229C" w:rsidRDefault="00F765CA" w:rsidP="008653BC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МОУ СОШ №</w:t>
            </w:r>
            <w:r>
              <w:rPr>
                <w:sz w:val="22"/>
                <w:szCs w:val="22"/>
              </w:rPr>
              <w:t xml:space="preserve"> </w:t>
            </w: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F765CA" w:rsidRDefault="00F765CA" w:rsidP="00F765CA">
            <w:pPr>
              <w:jc w:val="center"/>
            </w:pPr>
            <w:r w:rsidRPr="005C47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65CA" w:rsidRPr="001C229C" w:rsidRDefault="00F765CA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F765CA" w:rsidRPr="001C229C" w:rsidRDefault="00D646A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765CA" w:rsidRPr="001C229C" w:rsidRDefault="00D646A5" w:rsidP="00865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66CB" w:rsidRPr="00550845" w:rsidTr="00630E7A">
        <w:trPr>
          <w:trHeight w:val="20"/>
        </w:trPr>
        <w:tc>
          <w:tcPr>
            <w:tcW w:w="2589" w:type="dxa"/>
            <w:vMerge/>
            <w:vAlign w:val="center"/>
          </w:tcPr>
          <w:p w:rsidR="00A4528F" w:rsidRPr="001C229C" w:rsidRDefault="00A4528F" w:rsidP="008653BC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  <w:shd w:val="clear" w:color="auto" w:fill="auto"/>
          </w:tcPr>
          <w:p w:rsidR="00A4528F" w:rsidRPr="001C229C" w:rsidRDefault="00A4528F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МУК Дом культуры</w:t>
            </w:r>
          </w:p>
        </w:tc>
        <w:tc>
          <w:tcPr>
            <w:tcW w:w="3290" w:type="dxa"/>
            <w:gridSpan w:val="3"/>
            <w:shd w:val="clear" w:color="auto" w:fill="auto"/>
          </w:tcPr>
          <w:p w:rsidR="00A4528F" w:rsidRDefault="00A4528F" w:rsidP="00F765CA">
            <w:pPr>
              <w:jc w:val="center"/>
            </w:pPr>
            <w:r w:rsidRPr="005C47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393" w:type="dxa"/>
            <w:shd w:val="clear" w:color="auto" w:fill="auto"/>
          </w:tcPr>
          <w:p w:rsidR="00A4528F" w:rsidRPr="001C229C" w:rsidRDefault="00A4528F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62,8</w:t>
            </w:r>
          </w:p>
        </w:tc>
        <w:tc>
          <w:tcPr>
            <w:tcW w:w="1274" w:type="dxa"/>
            <w:gridSpan w:val="2"/>
            <w:shd w:val="clear" w:color="auto" w:fill="auto"/>
            <w:noWrap/>
          </w:tcPr>
          <w:p w:rsidR="00A4528F" w:rsidRPr="001C229C" w:rsidRDefault="00A4528F" w:rsidP="008653BC">
            <w:pPr>
              <w:jc w:val="center"/>
              <w:rPr>
                <w:sz w:val="22"/>
                <w:szCs w:val="22"/>
              </w:rPr>
            </w:pPr>
            <w:r w:rsidRPr="001C229C">
              <w:rPr>
                <w:sz w:val="22"/>
                <w:szCs w:val="22"/>
              </w:rPr>
              <w:t>62,8</w:t>
            </w:r>
          </w:p>
        </w:tc>
        <w:tc>
          <w:tcPr>
            <w:tcW w:w="1148" w:type="dxa"/>
            <w:gridSpan w:val="2"/>
            <w:shd w:val="clear" w:color="auto" w:fill="auto"/>
            <w:noWrap/>
          </w:tcPr>
          <w:p w:rsidR="00A4528F" w:rsidRPr="001C229C" w:rsidRDefault="009D66CB" w:rsidP="008653B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A4528F" w:rsidRPr="001C229C" w:rsidRDefault="00D646A5" w:rsidP="008653B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4528F" w:rsidRPr="00550845" w:rsidRDefault="00A4528F" w:rsidP="0001548C">
            <w:pPr>
              <w:ind w:left="-108" w:right="-241"/>
              <w:jc w:val="center"/>
              <w:rPr>
                <w:sz w:val="22"/>
                <w:szCs w:val="22"/>
              </w:rPr>
            </w:pPr>
            <w:r w:rsidRPr="00550845">
              <w:rPr>
                <w:sz w:val="22"/>
                <w:szCs w:val="22"/>
              </w:rPr>
              <w:t>»</w:t>
            </w:r>
          </w:p>
        </w:tc>
      </w:tr>
    </w:tbl>
    <w:p w:rsidR="00434973" w:rsidRPr="00C85322" w:rsidRDefault="00434973" w:rsidP="00A4528F">
      <w:pPr>
        <w:autoSpaceDE w:val="0"/>
        <w:autoSpaceDN w:val="0"/>
        <w:adjustRightInd w:val="0"/>
        <w:rPr>
          <w:sz w:val="28"/>
          <w:szCs w:val="28"/>
        </w:rPr>
      </w:pPr>
    </w:p>
    <w:sectPr w:rsidR="00434973" w:rsidRPr="00C85322" w:rsidSect="00BD45BA">
      <w:headerReference w:type="default" r:id="rId9"/>
      <w:headerReference w:type="first" r:id="rId10"/>
      <w:pgSz w:w="16838" w:h="11906" w:orient="landscape"/>
      <w:pgMar w:top="1705" w:right="737" w:bottom="284" w:left="719" w:header="284" w:footer="255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9E" w:rsidRDefault="0049039E">
      <w:r>
        <w:separator/>
      </w:r>
    </w:p>
  </w:endnote>
  <w:endnote w:type="continuationSeparator" w:id="1">
    <w:p w:rsidR="0049039E" w:rsidRDefault="0049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9E" w:rsidRDefault="0049039E">
      <w:r>
        <w:separator/>
      </w:r>
    </w:p>
  </w:footnote>
  <w:footnote w:type="continuationSeparator" w:id="1">
    <w:p w:rsidR="0049039E" w:rsidRDefault="0049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BC" w:rsidRDefault="008653BC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BC" w:rsidRPr="00625125" w:rsidRDefault="008653BC" w:rsidP="00F64D5E">
    <w:pPr>
      <w:spacing w:line="300" w:lineRule="exact"/>
      <w:jc w:val="center"/>
      <w:rPr>
        <w:spacing w:val="20"/>
      </w:rPr>
    </w:pPr>
  </w:p>
  <w:p w:rsidR="008653BC" w:rsidRPr="00625125" w:rsidRDefault="008653BC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53BC" w:rsidRPr="00625125" w:rsidRDefault="008653BC" w:rsidP="00F64D5E">
    <w:pPr>
      <w:spacing w:line="300" w:lineRule="exact"/>
      <w:jc w:val="center"/>
      <w:rPr>
        <w:spacing w:val="20"/>
      </w:rPr>
    </w:pPr>
  </w:p>
  <w:p w:rsidR="008653BC" w:rsidRPr="00625125" w:rsidRDefault="008653BC" w:rsidP="00F64D5E">
    <w:pPr>
      <w:spacing w:line="300" w:lineRule="exact"/>
      <w:jc w:val="center"/>
      <w:rPr>
        <w:spacing w:val="20"/>
      </w:rPr>
    </w:pPr>
  </w:p>
  <w:p w:rsidR="008653BC" w:rsidRPr="00625125" w:rsidRDefault="008653BC" w:rsidP="00F64D5E">
    <w:pPr>
      <w:spacing w:line="300" w:lineRule="exact"/>
      <w:jc w:val="center"/>
      <w:rPr>
        <w:spacing w:val="20"/>
      </w:rPr>
    </w:pPr>
  </w:p>
  <w:p w:rsidR="008653BC" w:rsidRPr="00625125" w:rsidRDefault="008653BC" w:rsidP="00F64D5E">
    <w:pPr>
      <w:spacing w:line="300" w:lineRule="exact"/>
      <w:jc w:val="center"/>
      <w:rPr>
        <w:spacing w:val="20"/>
      </w:rPr>
    </w:pPr>
  </w:p>
  <w:p w:rsidR="008653BC" w:rsidRDefault="008653BC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653BC" w:rsidRDefault="008653BC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8653BC" w:rsidRDefault="008653BC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8653BC" w:rsidRDefault="008653BC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653BC" w:rsidRDefault="008653BC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8653BC" w:rsidRPr="00EF2F52" w:rsidTr="0039016F">
      <w:tc>
        <w:tcPr>
          <w:tcW w:w="4643" w:type="dxa"/>
        </w:tcPr>
        <w:p w:rsidR="008653BC" w:rsidRPr="00FE6B31" w:rsidRDefault="00BE4D4D" w:rsidP="00546CCA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26.12.2017</w:t>
          </w:r>
        </w:p>
      </w:tc>
      <w:tc>
        <w:tcPr>
          <w:tcW w:w="4821" w:type="dxa"/>
        </w:tcPr>
        <w:p w:rsidR="008653BC" w:rsidRPr="00FE6B31" w:rsidRDefault="00BE4D4D" w:rsidP="006269C6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329</w:t>
          </w:r>
        </w:p>
      </w:tc>
    </w:tr>
  </w:tbl>
  <w:p w:rsidR="008653BC" w:rsidRPr="00BD4B4D" w:rsidRDefault="008653BC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8653BC" w:rsidRPr="002B6446" w:rsidRDefault="008653BC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BC" w:rsidRDefault="008653BC" w:rsidP="008653BC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BC" w:rsidRPr="005113F2" w:rsidRDefault="008653BC" w:rsidP="005113F2">
    <w:pPr>
      <w:pStyle w:val="a3"/>
      <w:rPr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2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548C"/>
    <w:rsid w:val="000162A0"/>
    <w:rsid w:val="000178A3"/>
    <w:rsid w:val="00020104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6E09"/>
    <w:rsid w:val="00037670"/>
    <w:rsid w:val="00040BFA"/>
    <w:rsid w:val="00040FB6"/>
    <w:rsid w:val="0004137D"/>
    <w:rsid w:val="000418A1"/>
    <w:rsid w:val="00042B18"/>
    <w:rsid w:val="00042E6A"/>
    <w:rsid w:val="000430E0"/>
    <w:rsid w:val="00043758"/>
    <w:rsid w:val="00044295"/>
    <w:rsid w:val="0004588E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56FB"/>
    <w:rsid w:val="000761A9"/>
    <w:rsid w:val="0007629E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6507"/>
    <w:rsid w:val="00097760"/>
    <w:rsid w:val="000A184C"/>
    <w:rsid w:val="000A1997"/>
    <w:rsid w:val="000A2685"/>
    <w:rsid w:val="000A2AC3"/>
    <w:rsid w:val="000A339E"/>
    <w:rsid w:val="000A3DB9"/>
    <w:rsid w:val="000A4D42"/>
    <w:rsid w:val="000B08E0"/>
    <w:rsid w:val="000B47F1"/>
    <w:rsid w:val="000B759A"/>
    <w:rsid w:val="000C02EA"/>
    <w:rsid w:val="000C035D"/>
    <w:rsid w:val="000C1C33"/>
    <w:rsid w:val="000C2259"/>
    <w:rsid w:val="000C32D7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A58"/>
    <w:rsid w:val="000D5C8A"/>
    <w:rsid w:val="000D71B3"/>
    <w:rsid w:val="000D7A4C"/>
    <w:rsid w:val="000E00B0"/>
    <w:rsid w:val="000E0EFA"/>
    <w:rsid w:val="000E4332"/>
    <w:rsid w:val="000E444A"/>
    <w:rsid w:val="000E463E"/>
    <w:rsid w:val="000E4B18"/>
    <w:rsid w:val="000E62BA"/>
    <w:rsid w:val="000E673E"/>
    <w:rsid w:val="000E7B10"/>
    <w:rsid w:val="000F0C44"/>
    <w:rsid w:val="000F20E3"/>
    <w:rsid w:val="000F4879"/>
    <w:rsid w:val="000F5E6A"/>
    <w:rsid w:val="000F6A69"/>
    <w:rsid w:val="000F7786"/>
    <w:rsid w:val="000F7E47"/>
    <w:rsid w:val="0010288A"/>
    <w:rsid w:val="00102F6C"/>
    <w:rsid w:val="0010304B"/>
    <w:rsid w:val="001033A6"/>
    <w:rsid w:val="00103DF1"/>
    <w:rsid w:val="001065DE"/>
    <w:rsid w:val="001103B2"/>
    <w:rsid w:val="00110FDF"/>
    <w:rsid w:val="00111C04"/>
    <w:rsid w:val="0011205B"/>
    <w:rsid w:val="00112D12"/>
    <w:rsid w:val="001155A2"/>
    <w:rsid w:val="00115ACB"/>
    <w:rsid w:val="0011660D"/>
    <w:rsid w:val="00117649"/>
    <w:rsid w:val="001206F8"/>
    <w:rsid w:val="001220A7"/>
    <w:rsid w:val="001221CD"/>
    <w:rsid w:val="00123BBC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4F7E"/>
    <w:rsid w:val="001454A1"/>
    <w:rsid w:val="001458A1"/>
    <w:rsid w:val="00147FD0"/>
    <w:rsid w:val="00151AFD"/>
    <w:rsid w:val="0015233F"/>
    <w:rsid w:val="001528EB"/>
    <w:rsid w:val="001544E2"/>
    <w:rsid w:val="001624DD"/>
    <w:rsid w:val="00162510"/>
    <w:rsid w:val="001647B0"/>
    <w:rsid w:val="00165362"/>
    <w:rsid w:val="001656EA"/>
    <w:rsid w:val="00165F3E"/>
    <w:rsid w:val="00166D08"/>
    <w:rsid w:val="001670BA"/>
    <w:rsid w:val="001671D5"/>
    <w:rsid w:val="00172BDB"/>
    <w:rsid w:val="001731BD"/>
    <w:rsid w:val="001744F2"/>
    <w:rsid w:val="0017496C"/>
    <w:rsid w:val="00176AF6"/>
    <w:rsid w:val="00176EDB"/>
    <w:rsid w:val="00176F21"/>
    <w:rsid w:val="0017785A"/>
    <w:rsid w:val="0018195E"/>
    <w:rsid w:val="00182680"/>
    <w:rsid w:val="00183E51"/>
    <w:rsid w:val="001842B0"/>
    <w:rsid w:val="00184D92"/>
    <w:rsid w:val="00185C8F"/>
    <w:rsid w:val="0018789C"/>
    <w:rsid w:val="00187E64"/>
    <w:rsid w:val="00190B8A"/>
    <w:rsid w:val="00190C26"/>
    <w:rsid w:val="001927DD"/>
    <w:rsid w:val="001937F0"/>
    <w:rsid w:val="00193881"/>
    <w:rsid w:val="0019443B"/>
    <w:rsid w:val="00195208"/>
    <w:rsid w:val="001969D4"/>
    <w:rsid w:val="001A1566"/>
    <w:rsid w:val="001A23F4"/>
    <w:rsid w:val="001A537F"/>
    <w:rsid w:val="001A5A49"/>
    <w:rsid w:val="001A627B"/>
    <w:rsid w:val="001A7EB3"/>
    <w:rsid w:val="001B11BD"/>
    <w:rsid w:val="001B1A2D"/>
    <w:rsid w:val="001B1C0A"/>
    <w:rsid w:val="001B22D7"/>
    <w:rsid w:val="001B362F"/>
    <w:rsid w:val="001B3A6D"/>
    <w:rsid w:val="001B3E2F"/>
    <w:rsid w:val="001B4823"/>
    <w:rsid w:val="001B56E7"/>
    <w:rsid w:val="001B6670"/>
    <w:rsid w:val="001B6804"/>
    <w:rsid w:val="001B6927"/>
    <w:rsid w:val="001B7B0B"/>
    <w:rsid w:val="001B7BA0"/>
    <w:rsid w:val="001C1494"/>
    <w:rsid w:val="001C229C"/>
    <w:rsid w:val="001C49B7"/>
    <w:rsid w:val="001C543B"/>
    <w:rsid w:val="001C57D3"/>
    <w:rsid w:val="001C5C6E"/>
    <w:rsid w:val="001C5D47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409C"/>
    <w:rsid w:val="001E54D7"/>
    <w:rsid w:val="001E6092"/>
    <w:rsid w:val="001F35E5"/>
    <w:rsid w:val="001F7025"/>
    <w:rsid w:val="001F75BB"/>
    <w:rsid w:val="0020074E"/>
    <w:rsid w:val="00200B98"/>
    <w:rsid w:val="002023D3"/>
    <w:rsid w:val="00202AC7"/>
    <w:rsid w:val="00202B09"/>
    <w:rsid w:val="00203503"/>
    <w:rsid w:val="00203CF1"/>
    <w:rsid w:val="00204B19"/>
    <w:rsid w:val="00205CDE"/>
    <w:rsid w:val="002075DC"/>
    <w:rsid w:val="00212301"/>
    <w:rsid w:val="0021350F"/>
    <w:rsid w:val="00214D6E"/>
    <w:rsid w:val="00215784"/>
    <w:rsid w:val="00215A85"/>
    <w:rsid w:val="00216F09"/>
    <w:rsid w:val="00220FA7"/>
    <w:rsid w:val="0022386C"/>
    <w:rsid w:val="002238E8"/>
    <w:rsid w:val="00225656"/>
    <w:rsid w:val="00225BB9"/>
    <w:rsid w:val="00225BD7"/>
    <w:rsid w:val="00226254"/>
    <w:rsid w:val="00226279"/>
    <w:rsid w:val="00227D87"/>
    <w:rsid w:val="00227EF1"/>
    <w:rsid w:val="00230F61"/>
    <w:rsid w:val="00231144"/>
    <w:rsid w:val="00233781"/>
    <w:rsid w:val="00234AC1"/>
    <w:rsid w:val="002350B4"/>
    <w:rsid w:val="00236F1A"/>
    <w:rsid w:val="002413EE"/>
    <w:rsid w:val="00244455"/>
    <w:rsid w:val="0024452D"/>
    <w:rsid w:val="002446C1"/>
    <w:rsid w:val="002450F0"/>
    <w:rsid w:val="0024524F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636"/>
    <w:rsid w:val="00282E50"/>
    <w:rsid w:val="002833CA"/>
    <w:rsid w:val="0028352A"/>
    <w:rsid w:val="00285059"/>
    <w:rsid w:val="002864EB"/>
    <w:rsid w:val="00290DA8"/>
    <w:rsid w:val="002929F9"/>
    <w:rsid w:val="002936FB"/>
    <w:rsid w:val="00294EA6"/>
    <w:rsid w:val="00297C14"/>
    <w:rsid w:val="002A036C"/>
    <w:rsid w:val="002A0829"/>
    <w:rsid w:val="002A08F3"/>
    <w:rsid w:val="002A1038"/>
    <w:rsid w:val="002A19E7"/>
    <w:rsid w:val="002A2A05"/>
    <w:rsid w:val="002A390A"/>
    <w:rsid w:val="002A3B5B"/>
    <w:rsid w:val="002A3C57"/>
    <w:rsid w:val="002A5CB5"/>
    <w:rsid w:val="002A61FC"/>
    <w:rsid w:val="002A6500"/>
    <w:rsid w:val="002A6608"/>
    <w:rsid w:val="002A7258"/>
    <w:rsid w:val="002B0AFE"/>
    <w:rsid w:val="002B15B8"/>
    <w:rsid w:val="002B4E0E"/>
    <w:rsid w:val="002B6446"/>
    <w:rsid w:val="002C332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061E"/>
    <w:rsid w:val="002E1169"/>
    <w:rsid w:val="002E119A"/>
    <w:rsid w:val="002E15AE"/>
    <w:rsid w:val="002E17E2"/>
    <w:rsid w:val="002E248F"/>
    <w:rsid w:val="002E419D"/>
    <w:rsid w:val="002E5C0F"/>
    <w:rsid w:val="002E6727"/>
    <w:rsid w:val="002F23AE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614"/>
    <w:rsid w:val="0032177D"/>
    <w:rsid w:val="00322275"/>
    <w:rsid w:val="003229D6"/>
    <w:rsid w:val="00322D0D"/>
    <w:rsid w:val="00323C37"/>
    <w:rsid w:val="00325192"/>
    <w:rsid w:val="00326390"/>
    <w:rsid w:val="00326B02"/>
    <w:rsid w:val="00327C4B"/>
    <w:rsid w:val="00327D05"/>
    <w:rsid w:val="003320CD"/>
    <w:rsid w:val="0033216C"/>
    <w:rsid w:val="00334AB0"/>
    <w:rsid w:val="00334F8F"/>
    <w:rsid w:val="00335C04"/>
    <w:rsid w:val="00337DAE"/>
    <w:rsid w:val="00337E78"/>
    <w:rsid w:val="00340CD9"/>
    <w:rsid w:val="00342FB0"/>
    <w:rsid w:val="003433F5"/>
    <w:rsid w:val="00343D38"/>
    <w:rsid w:val="00346377"/>
    <w:rsid w:val="00346D17"/>
    <w:rsid w:val="00347785"/>
    <w:rsid w:val="00352E75"/>
    <w:rsid w:val="0035562B"/>
    <w:rsid w:val="00355B84"/>
    <w:rsid w:val="00355CE1"/>
    <w:rsid w:val="00356A82"/>
    <w:rsid w:val="00356AB8"/>
    <w:rsid w:val="00356AFA"/>
    <w:rsid w:val="0036159D"/>
    <w:rsid w:val="00361D34"/>
    <w:rsid w:val="00362BEF"/>
    <w:rsid w:val="00363512"/>
    <w:rsid w:val="00363C7B"/>
    <w:rsid w:val="00365AE1"/>
    <w:rsid w:val="00370957"/>
    <w:rsid w:val="00373C2B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446A"/>
    <w:rsid w:val="00385824"/>
    <w:rsid w:val="0038645B"/>
    <w:rsid w:val="00386587"/>
    <w:rsid w:val="0039016F"/>
    <w:rsid w:val="00395319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1707"/>
    <w:rsid w:val="003B2ED9"/>
    <w:rsid w:val="003B2EDF"/>
    <w:rsid w:val="003B5329"/>
    <w:rsid w:val="003B7AF6"/>
    <w:rsid w:val="003C0EB3"/>
    <w:rsid w:val="003C143B"/>
    <w:rsid w:val="003C1B0F"/>
    <w:rsid w:val="003C284C"/>
    <w:rsid w:val="003C294D"/>
    <w:rsid w:val="003C4417"/>
    <w:rsid w:val="003C5055"/>
    <w:rsid w:val="003C62CA"/>
    <w:rsid w:val="003C66E1"/>
    <w:rsid w:val="003C7D93"/>
    <w:rsid w:val="003D0A49"/>
    <w:rsid w:val="003D0C1A"/>
    <w:rsid w:val="003D14F3"/>
    <w:rsid w:val="003D2DFD"/>
    <w:rsid w:val="003D531F"/>
    <w:rsid w:val="003D5706"/>
    <w:rsid w:val="003D615C"/>
    <w:rsid w:val="003D6C65"/>
    <w:rsid w:val="003E0226"/>
    <w:rsid w:val="003E1770"/>
    <w:rsid w:val="003E3453"/>
    <w:rsid w:val="003E3588"/>
    <w:rsid w:val="003E3A43"/>
    <w:rsid w:val="003E3B7D"/>
    <w:rsid w:val="003E54E2"/>
    <w:rsid w:val="003E5B05"/>
    <w:rsid w:val="003E62CB"/>
    <w:rsid w:val="003E6B07"/>
    <w:rsid w:val="003E7387"/>
    <w:rsid w:val="003E76C6"/>
    <w:rsid w:val="003F000A"/>
    <w:rsid w:val="003F0E7F"/>
    <w:rsid w:val="003F1680"/>
    <w:rsid w:val="003F1919"/>
    <w:rsid w:val="003F1E67"/>
    <w:rsid w:val="003F5BAE"/>
    <w:rsid w:val="003F5BB3"/>
    <w:rsid w:val="003F64C1"/>
    <w:rsid w:val="003F66B6"/>
    <w:rsid w:val="003F6F15"/>
    <w:rsid w:val="004007D4"/>
    <w:rsid w:val="004032AB"/>
    <w:rsid w:val="004044D5"/>
    <w:rsid w:val="0040533F"/>
    <w:rsid w:val="00405DAE"/>
    <w:rsid w:val="0040660B"/>
    <w:rsid w:val="00407485"/>
    <w:rsid w:val="004075B8"/>
    <w:rsid w:val="00407BCB"/>
    <w:rsid w:val="00410680"/>
    <w:rsid w:val="0041368E"/>
    <w:rsid w:val="00413966"/>
    <w:rsid w:val="004141B8"/>
    <w:rsid w:val="004146FD"/>
    <w:rsid w:val="00414D5E"/>
    <w:rsid w:val="0042051B"/>
    <w:rsid w:val="0042253A"/>
    <w:rsid w:val="004242C9"/>
    <w:rsid w:val="00424492"/>
    <w:rsid w:val="00425E27"/>
    <w:rsid w:val="00425F5A"/>
    <w:rsid w:val="0042753A"/>
    <w:rsid w:val="0043193A"/>
    <w:rsid w:val="00434973"/>
    <w:rsid w:val="00434E8F"/>
    <w:rsid w:val="00435458"/>
    <w:rsid w:val="0043612E"/>
    <w:rsid w:val="00436833"/>
    <w:rsid w:val="00440925"/>
    <w:rsid w:val="004424D6"/>
    <w:rsid w:val="004434EF"/>
    <w:rsid w:val="00445C59"/>
    <w:rsid w:val="00446647"/>
    <w:rsid w:val="00446A79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3927"/>
    <w:rsid w:val="00464081"/>
    <w:rsid w:val="00464125"/>
    <w:rsid w:val="0046445B"/>
    <w:rsid w:val="0046525D"/>
    <w:rsid w:val="004655AA"/>
    <w:rsid w:val="00470B09"/>
    <w:rsid w:val="00471A30"/>
    <w:rsid w:val="00471EC7"/>
    <w:rsid w:val="00472651"/>
    <w:rsid w:val="00472D44"/>
    <w:rsid w:val="00474604"/>
    <w:rsid w:val="00474D15"/>
    <w:rsid w:val="0047541B"/>
    <w:rsid w:val="004805B1"/>
    <w:rsid w:val="00481C00"/>
    <w:rsid w:val="0048205E"/>
    <w:rsid w:val="004832BF"/>
    <w:rsid w:val="004836D1"/>
    <w:rsid w:val="004841BC"/>
    <w:rsid w:val="0048436E"/>
    <w:rsid w:val="0048579D"/>
    <w:rsid w:val="00485807"/>
    <w:rsid w:val="004858C8"/>
    <w:rsid w:val="00485ACF"/>
    <w:rsid w:val="00487DCB"/>
    <w:rsid w:val="004900CC"/>
    <w:rsid w:val="0049039E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3CAA"/>
    <w:rsid w:val="004A4408"/>
    <w:rsid w:val="004B07A4"/>
    <w:rsid w:val="004B0EDA"/>
    <w:rsid w:val="004B1706"/>
    <w:rsid w:val="004B22F0"/>
    <w:rsid w:val="004B2E4F"/>
    <w:rsid w:val="004B36D2"/>
    <w:rsid w:val="004B40E7"/>
    <w:rsid w:val="004B4481"/>
    <w:rsid w:val="004B4AF2"/>
    <w:rsid w:val="004B524E"/>
    <w:rsid w:val="004B5A0E"/>
    <w:rsid w:val="004B5C50"/>
    <w:rsid w:val="004B7523"/>
    <w:rsid w:val="004B7A4F"/>
    <w:rsid w:val="004B7BD8"/>
    <w:rsid w:val="004C18A0"/>
    <w:rsid w:val="004C1E51"/>
    <w:rsid w:val="004C30A5"/>
    <w:rsid w:val="004C3769"/>
    <w:rsid w:val="004C7CB5"/>
    <w:rsid w:val="004D0076"/>
    <w:rsid w:val="004D1577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4F7796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10459"/>
    <w:rsid w:val="00510D69"/>
    <w:rsid w:val="005113F2"/>
    <w:rsid w:val="00511857"/>
    <w:rsid w:val="00512750"/>
    <w:rsid w:val="00515E01"/>
    <w:rsid w:val="00516EC7"/>
    <w:rsid w:val="00517E07"/>
    <w:rsid w:val="00517F0F"/>
    <w:rsid w:val="00521187"/>
    <w:rsid w:val="00521C60"/>
    <w:rsid w:val="00523432"/>
    <w:rsid w:val="00523B41"/>
    <w:rsid w:val="00530ECE"/>
    <w:rsid w:val="005317D4"/>
    <w:rsid w:val="00536881"/>
    <w:rsid w:val="00536883"/>
    <w:rsid w:val="0053785D"/>
    <w:rsid w:val="00540457"/>
    <w:rsid w:val="00540ADE"/>
    <w:rsid w:val="00540B24"/>
    <w:rsid w:val="00542A84"/>
    <w:rsid w:val="00542E46"/>
    <w:rsid w:val="00542F05"/>
    <w:rsid w:val="005439B1"/>
    <w:rsid w:val="00546CCA"/>
    <w:rsid w:val="00547BEB"/>
    <w:rsid w:val="00550719"/>
    <w:rsid w:val="00550845"/>
    <w:rsid w:val="00552536"/>
    <w:rsid w:val="0055364D"/>
    <w:rsid w:val="005542C2"/>
    <w:rsid w:val="00557663"/>
    <w:rsid w:val="00560C6A"/>
    <w:rsid w:val="005615F1"/>
    <w:rsid w:val="005628CA"/>
    <w:rsid w:val="0056303C"/>
    <w:rsid w:val="0056369A"/>
    <w:rsid w:val="005644BE"/>
    <w:rsid w:val="00564EE9"/>
    <w:rsid w:val="00570E46"/>
    <w:rsid w:val="005711CD"/>
    <w:rsid w:val="005737F6"/>
    <w:rsid w:val="00573BE2"/>
    <w:rsid w:val="0057467C"/>
    <w:rsid w:val="00575E3A"/>
    <w:rsid w:val="005804CB"/>
    <w:rsid w:val="00581296"/>
    <w:rsid w:val="005814A6"/>
    <w:rsid w:val="00582783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5C08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CC8"/>
    <w:rsid w:val="005A770C"/>
    <w:rsid w:val="005A7AFE"/>
    <w:rsid w:val="005B0A74"/>
    <w:rsid w:val="005B10F4"/>
    <w:rsid w:val="005B26AF"/>
    <w:rsid w:val="005B2C5A"/>
    <w:rsid w:val="005B2E14"/>
    <w:rsid w:val="005B2E9D"/>
    <w:rsid w:val="005B3DC6"/>
    <w:rsid w:val="005B40CE"/>
    <w:rsid w:val="005B4EBA"/>
    <w:rsid w:val="005B5067"/>
    <w:rsid w:val="005B51CB"/>
    <w:rsid w:val="005B7C62"/>
    <w:rsid w:val="005B7DB0"/>
    <w:rsid w:val="005C15FD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086E"/>
    <w:rsid w:val="005E42AF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5F7A3F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138"/>
    <w:rsid w:val="00616384"/>
    <w:rsid w:val="006201F8"/>
    <w:rsid w:val="00621576"/>
    <w:rsid w:val="006216CD"/>
    <w:rsid w:val="00621952"/>
    <w:rsid w:val="00622B4D"/>
    <w:rsid w:val="00624F9C"/>
    <w:rsid w:val="00625125"/>
    <w:rsid w:val="006269C6"/>
    <w:rsid w:val="00626AFA"/>
    <w:rsid w:val="00626D15"/>
    <w:rsid w:val="00627676"/>
    <w:rsid w:val="00630398"/>
    <w:rsid w:val="00630E7A"/>
    <w:rsid w:val="0063172A"/>
    <w:rsid w:val="006345F0"/>
    <w:rsid w:val="006351C9"/>
    <w:rsid w:val="006354AC"/>
    <w:rsid w:val="00635F79"/>
    <w:rsid w:val="0063601A"/>
    <w:rsid w:val="00637C2B"/>
    <w:rsid w:val="00641867"/>
    <w:rsid w:val="00641C49"/>
    <w:rsid w:val="006435BC"/>
    <w:rsid w:val="0064550F"/>
    <w:rsid w:val="00645EAF"/>
    <w:rsid w:val="00645F61"/>
    <w:rsid w:val="00654816"/>
    <w:rsid w:val="006554AF"/>
    <w:rsid w:val="0065597F"/>
    <w:rsid w:val="00655A1A"/>
    <w:rsid w:val="00655EF6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700FC"/>
    <w:rsid w:val="00670D33"/>
    <w:rsid w:val="0067175B"/>
    <w:rsid w:val="006732C4"/>
    <w:rsid w:val="0067364A"/>
    <w:rsid w:val="00673AE6"/>
    <w:rsid w:val="00673ECC"/>
    <w:rsid w:val="00674039"/>
    <w:rsid w:val="0067411F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115"/>
    <w:rsid w:val="00686235"/>
    <w:rsid w:val="006873EF"/>
    <w:rsid w:val="0068766D"/>
    <w:rsid w:val="00690995"/>
    <w:rsid w:val="0069217D"/>
    <w:rsid w:val="006932B3"/>
    <w:rsid w:val="00693A5D"/>
    <w:rsid w:val="00695126"/>
    <w:rsid w:val="0069577F"/>
    <w:rsid w:val="006962E7"/>
    <w:rsid w:val="006A0D85"/>
    <w:rsid w:val="006A5595"/>
    <w:rsid w:val="006A5C11"/>
    <w:rsid w:val="006A5C3A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44B3"/>
    <w:rsid w:val="006F558B"/>
    <w:rsid w:val="006F7162"/>
    <w:rsid w:val="007000D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927"/>
    <w:rsid w:val="00722E0A"/>
    <w:rsid w:val="00724CB4"/>
    <w:rsid w:val="007272BC"/>
    <w:rsid w:val="00730393"/>
    <w:rsid w:val="00731F04"/>
    <w:rsid w:val="00732CEB"/>
    <w:rsid w:val="007348BB"/>
    <w:rsid w:val="00737BA8"/>
    <w:rsid w:val="007403AD"/>
    <w:rsid w:val="007440A9"/>
    <w:rsid w:val="00744DA3"/>
    <w:rsid w:val="00745420"/>
    <w:rsid w:val="00745FDB"/>
    <w:rsid w:val="007476B0"/>
    <w:rsid w:val="00747E14"/>
    <w:rsid w:val="00747E31"/>
    <w:rsid w:val="00750DAA"/>
    <w:rsid w:val="007517EC"/>
    <w:rsid w:val="00752F07"/>
    <w:rsid w:val="00753232"/>
    <w:rsid w:val="00753657"/>
    <w:rsid w:val="007543F3"/>
    <w:rsid w:val="00755495"/>
    <w:rsid w:val="00755743"/>
    <w:rsid w:val="00756319"/>
    <w:rsid w:val="0075728A"/>
    <w:rsid w:val="00757801"/>
    <w:rsid w:val="00764140"/>
    <w:rsid w:val="0076447B"/>
    <w:rsid w:val="0076623D"/>
    <w:rsid w:val="007666B6"/>
    <w:rsid w:val="00766B9F"/>
    <w:rsid w:val="00774D7F"/>
    <w:rsid w:val="007774A8"/>
    <w:rsid w:val="00780615"/>
    <w:rsid w:val="007823DE"/>
    <w:rsid w:val="007832C8"/>
    <w:rsid w:val="00784ED4"/>
    <w:rsid w:val="00786A59"/>
    <w:rsid w:val="00792A6D"/>
    <w:rsid w:val="007937D6"/>
    <w:rsid w:val="007A0730"/>
    <w:rsid w:val="007A0CE1"/>
    <w:rsid w:val="007A1226"/>
    <w:rsid w:val="007A28B3"/>
    <w:rsid w:val="007A316B"/>
    <w:rsid w:val="007A3F43"/>
    <w:rsid w:val="007A688C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88D"/>
    <w:rsid w:val="007D3483"/>
    <w:rsid w:val="007D5F78"/>
    <w:rsid w:val="007E62DD"/>
    <w:rsid w:val="007E723D"/>
    <w:rsid w:val="007E7454"/>
    <w:rsid w:val="007E7E54"/>
    <w:rsid w:val="007F0986"/>
    <w:rsid w:val="007F274F"/>
    <w:rsid w:val="007F401F"/>
    <w:rsid w:val="007F4DD7"/>
    <w:rsid w:val="007F5701"/>
    <w:rsid w:val="007F76DE"/>
    <w:rsid w:val="007F781A"/>
    <w:rsid w:val="007F7F1D"/>
    <w:rsid w:val="00800583"/>
    <w:rsid w:val="008005F4"/>
    <w:rsid w:val="00801552"/>
    <w:rsid w:val="0080229A"/>
    <w:rsid w:val="00805A15"/>
    <w:rsid w:val="008062D7"/>
    <w:rsid w:val="00806952"/>
    <w:rsid w:val="00807C77"/>
    <w:rsid w:val="008136EB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2E"/>
    <w:rsid w:val="00822EED"/>
    <w:rsid w:val="00824340"/>
    <w:rsid w:val="008245C8"/>
    <w:rsid w:val="0082478A"/>
    <w:rsid w:val="0082669F"/>
    <w:rsid w:val="008302EF"/>
    <w:rsid w:val="00830303"/>
    <w:rsid w:val="00830B00"/>
    <w:rsid w:val="00832767"/>
    <w:rsid w:val="00833ED4"/>
    <w:rsid w:val="0083487F"/>
    <w:rsid w:val="00834B97"/>
    <w:rsid w:val="00835088"/>
    <w:rsid w:val="00835FAB"/>
    <w:rsid w:val="008366EB"/>
    <w:rsid w:val="0083671C"/>
    <w:rsid w:val="00836D90"/>
    <w:rsid w:val="00840738"/>
    <w:rsid w:val="00841E62"/>
    <w:rsid w:val="00842F3A"/>
    <w:rsid w:val="00844F31"/>
    <w:rsid w:val="0084589B"/>
    <w:rsid w:val="008463CA"/>
    <w:rsid w:val="00847449"/>
    <w:rsid w:val="00847CA6"/>
    <w:rsid w:val="008504D5"/>
    <w:rsid w:val="00852425"/>
    <w:rsid w:val="0085342B"/>
    <w:rsid w:val="0085393E"/>
    <w:rsid w:val="00854526"/>
    <w:rsid w:val="00854841"/>
    <w:rsid w:val="00855A25"/>
    <w:rsid w:val="008569A3"/>
    <w:rsid w:val="00860405"/>
    <w:rsid w:val="00861D12"/>
    <w:rsid w:val="00862092"/>
    <w:rsid w:val="008623BD"/>
    <w:rsid w:val="00863F11"/>
    <w:rsid w:val="008653BC"/>
    <w:rsid w:val="0086763B"/>
    <w:rsid w:val="00871331"/>
    <w:rsid w:val="00872AFE"/>
    <w:rsid w:val="008732DE"/>
    <w:rsid w:val="008764A8"/>
    <w:rsid w:val="0087749B"/>
    <w:rsid w:val="00880B7D"/>
    <w:rsid w:val="00880CF1"/>
    <w:rsid w:val="00882A8E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2F0"/>
    <w:rsid w:val="008A4E9D"/>
    <w:rsid w:val="008A5790"/>
    <w:rsid w:val="008A6D16"/>
    <w:rsid w:val="008A6D79"/>
    <w:rsid w:val="008A6E31"/>
    <w:rsid w:val="008B0E1C"/>
    <w:rsid w:val="008B154A"/>
    <w:rsid w:val="008B50B8"/>
    <w:rsid w:val="008B670E"/>
    <w:rsid w:val="008B732B"/>
    <w:rsid w:val="008B7DE8"/>
    <w:rsid w:val="008C0207"/>
    <w:rsid w:val="008C155C"/>
    <w:rsid w:val="008C25DF"/>
    <w:rsid w:val="008C30B6"/>
    <w:rsid w:val="008C5883"/>
    <w:rsid w:val="008C7282"/>
    <w:rsid w:val="008D3B67"/>
    <w:rsid w:val="008D3CB2"/>
    <w:rsid w:val="008D52D2"/>
    <w:rsid w:val="008D7AAB"/>
    <w:rsid w:val="008E0D2E"/>
    <w:rsid w:val="008E2972"/>
    <w:rsid w:val="008E2CDC"/>
    <w:rsid w:val="008E32C3"/>
    <w:rsid w:val="008E40A8"/>
    <w:rsid w:val="008E4DA4"/>
    <w:rsid w:val="008E4F16"/>
    <w:rsid w:val="008E5F77"/>
    <w:rsid w:val="008E6685"/>
    <w:rsid w:val="008E7452"/>
    <w:rsid w:val="008E78A6"/>
    <w:rsid w:val="008F245F"/>
    <w:rsid w:val="008F4A85"/>
    <w:rsid w:val="008F4C13"/>
    <w:rsid w:val="008F5B7F"/>
    <w:rsid w:val="00901BE4"/>
    <w:rsid w:val="00901DF4"/>
    <w:rsid w:val="0090342F"/>
    <w:rsid w:val="00904F8F"/>
    <w:rsid w:val="00905157"/>
    <w:rsid w:val="00905F70"/>
    <w:rsid w:val="00910CED"/>
    <w:rsid w:val="00912B9E"/>
    <w:rsid w:val="00912EE3"/>
    <w:rsid w:val="00913372"/>
    <w:rsid w:val="00913E3A"/>
    <w:rsid w:val="00916C57"/>
    <w:rsid w:val="00916CB3"/>
    <w:rsid w:val="00917C25"/>
    <w:rsid w:val="00920B5B"/>
    <w:rsid w:val="00920BB8"/>
    <w:rsid w:val="00920F0A"/>
    <w:rsid w:val="00921F29"/>
    <w:rsid w:val="0092378D"/>
    <w:rsid w:val="00923EBE"/>
    <w:rsid w:val="00923F89"/>
    <w:rsid w:val="00924E96"/>
    <w:rsid w:val="009251D1"/>
    <w:rsid w:val="0092575B"/>
    <w:rsid w:val="009257C0"/>
    <w:rsid w:val="00926825"/>
    <w:rsid w:val="00927560"/>
    <w:rsid w:val="00930035"/>
    <w:rsid w:val="00930C22"/>
    <w:rsid w:val="00931E06"/>
    <w:rsid w:val="00932098"/>
    <w:rsid w:val="00932A5B"/>
    <w:rsid w:val="00932D36"/>
    <w:rsid w:val="009343E9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43F5C"/>
    <w:rsid w:val="00944AF1"/>
    <w:rsid w:val="00951204"/>
    <w:rsid w:val="00951657"/>
    <w:rsid w:val="009518DA"/>
    <w:rsid w:val="009525E1"/>
    <w:rsid w:val="00952682"/>
    <w:rsid w:val="0095460A"/>
    <w:rsid w:val="009551D0"/>
    <w:rsid w:val="009568BD"/>
    <w:rsid w:val="00956EC3"/>
    <w:rsid w:val="009600CE"/>
    <w:rsid w:val="00960BC1"/>
    <w:rsid w:val="00963851"/>
    <w:rsid w:val="009649E9"/>
    <w:rsid w:val="0096611D"/>
    <w:rsid w:val="009672D6"/>
    <w:rsid w:val="00970FC3"/>
    <w:rsid w:val="00971B5C"/>
    <w:rsid w:val="00972E62"/>
    <w:rsid w:val="00974631"/>
    <w:rsid w:val="00974AA4"/>
    <w:rsid w:val="009751D2"/>
    <w:rsid w:val="0098164E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9712B"/>
    <w:rsid w:val="009A0FD9"/>
    <w:rsid w:val="009A3120"/>
    <w:rsid w:val="009A5563"/>
    <w:rsid w:val="009A5AF2"/>
    <w:rsid w:val="009A621B"/>
    <w:rsid w:val="009B226F"/>
    <w:rsid w:val="009B2F17"/>
    <w:rsid w:val="009B30A9"/>
    <w:rsid w:val="009B3325"/>
    <w:rsid w:val="009B46BA"/>
    <w:rsid w:val="009B72CB"/>
    <w:rsid w:val="009C13BE"/>
    <w:rsid w:val="009C1C41"/>
    <w:rsid w:val="009C22C7"/>
    <w:rsid w:val="009C2A4C"/>
    <w:rsid w:val="009C30B7"/>
    <w:rsid w:val="009C3AE0"/>
    <w:rsid w:val="009C3BC1"/>
    <w:rsid w:val="009C41B2"/>
    <w:rsid w:val="009C679F"/>
    <w:rsid w:val="009C77F0"/>
    <w:rsid w:val="009D0159"/>
    <w:rsid w:val="009D19A3"/>
    <w:rsid w:val="009D1A7E"/>
    <w:rsid w:val="009D1C98"/>
    <w:rsid w:val="009D2143"/>
    <w:rsid w:val="009D2CBA"/>
    <w:rsid w:val="009D2E24"/>
    <w:rsid w:val="009D37EF"/>
    <w:rsid w:val="009D45F0"/>
    <w:rsid w:val="009D4C7B"/>
    <w:rsid w:val="009D66CB"/>
    <w:rsid w:val="009E0246"/>
    <w:rsid w:val="009E12EF"/>
    <w:rsid w:val="009E1D91"/>
    <w:rsid w:val="009E2CB1"/>
    <w:rsid w:val="009E2FDD"/>
    <w:rsid w:val="009E3433"/>
    <w:rsid w:val="009E3A5B"/>
    <w:rsid w:val="009E62AF"/>
    <w:rsid w:val="009E6EA7"/>
    <w:rsid w:val="009F058A"/>
    <w:rsid w:val="009F2E3B"/>
    <w:rsid w:val="009F3DAF"/>
    <w:rsid w:val="009F5787"/>
    <w:rsid w:val="009F6A05"/>
    <w:rsid w:val="009F7B6D"/>
    <w:rsid w:val="00A01C96"/>
    <w:rsid w:val="00A03120"/>
    <w:rsid w:val="00A037C7"/>
    <w:rsid w:val="00A052A8"/>
    <w:rsid w:val="00A1140A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495D"/>
    <w:rsid w:val="00A268DD"/>
    <w:rsid w:val="00A27D01"/>
    <w:rsid w:val="00A30476"/>
    <w:rsid w:val="00A305AC"/>
    <w:rsid w:val="00A327EF"/>
    <w:rsid w:val="00A33299"/>
    <w:rsid w:val="00A33C14"/>
    <w:rsid w:val="00A36E16"/>
    <w:rsid w:val="00A404CB"/>
    <w:rsid w:val="00A40E99"/>
    <w:rsid w:val="00A42BBB"/>
    <w:rsid w:val="00A4312B"/>
    <w:rsid w:val="00A431E8"/>
    <w:rsid w:val="00A4324F"/>
    <w:rsid w:val="00A4528F"/>
    <w:rsid w:val="00A4765F"/>
    <w:rsid w:val="00A5028F"/>
    <w:rsid w:val="00A5205F"/>
    <w:rsid w:val="00A5424B"/>
    <w:rsid w:val="00A55101"/>
    <w:rsid w:val="00A5689C"/>
    <w:rsid w:val="00A57EB6"/>
    <w:rsid w:val="00A600D7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77704"/>
    <w:rsid w:val="00A81423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B01F4"/>
    <w:rsid w:val="00AB1975"/>
    <w:rsid w:val="00AB1C8F"/>
    <w:rsid w:val="00AB22BF"/>
    <w:rsid w:val="00AB2770"/>
    <w:rsid w:val="00AB2A70"/>
    <w:rsid w:val="00AB61E6"/>
    <w:rsid w:val="00AB6E81"/>
    <w:rsid w:val="00AB7782"/>
    <w:rsid w:val="00AB785E"/>
    <w:rsid w:val="00AC0449"/>
    <w:rsid w:val="00AC334D"/>
    <w:rsid w:val="00AC487B"/>
    <w:rsid w:val="00AC6C63"/>
    <w:rsid w:val="00AC6C98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BA1"/>
    <w:rsid w:val="00AE1348"/>
    <w:rsid w:val="00AE15F3"/>
    <w:rsid w:val="00AE337F"/>
    <w:rsid w:val="00AE33B4"/>
    <w:rsid w:val="00AE3DC0"/>
    <w:rsid w:val="00AE4BAF"/>
    <w:rsid w:val="00AE66D0"/>
    <w:rsid w:val="00AE7BDD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1E7B"/>
    <w:rsid w:val="00B02CD5"/>
    <w:rsid w:val="00B034C2"/>
    <w:rsid w:val="00B0389E"/>
    <w:rsid w:val="00B03C4A"/>
    <w:rsid w:val="00B04996"/>
    <w:rsid w:val="00B04C54"/>
    <w:rsid w:val="00B0632F"/>
    <w:rsid w:val="00B07A4B"/>
    <w:rsid w:val="00B10C05"/>
    <w:rsid w:val="00B125C0"/>
    <w:rsid w:val="00B126C1"/>
    <w:rsid w:val="00B12CB4"/>
    <w:rsid w:val="00B14769"/>
    <w:rsid w:val="00B14CCD"/>
    <w:rsid w:val="00B16B5F"/>
    <w:rsid w:val="00B17736"/>
    <w:rsid w:val="00B17BB6"/>
    <w:rsid w:val="00B257CE"/>
    <w:rsid w:val="00B3068F"/>
    <w:rsid w:val="00B32C31"/>
    <w:rsid w:val="00B32F22"/>
    <w:rsid w:val="00B3334E"/>
    <w:rsid w:val="00B35BE7"/>
    <w:rsid w:val="00B35F29"/>
    <w:rsid w:val="00B37C9B"/>
    <w:rsid w:val="00B40E04"/>
    <w:rsid w:val="00B411A9"/>
    <w:rsid w:val="00B44419"/>
    <w:rsid w:val="00B447AF"/>
    <w:rsid w:val="00B4490D"/>
    <w:rsid w:val="00B466FA"/>
    <w:rsid w:val="00B46AB3"/>
    <w:rsid w:val="00B47E73"/>
    <w:rsid w:val="00B514F0"/>
    <w:rsid w:val="00B51742"/>
    <w:rsid w:val="00B532DD"/>
    <w:rsid w:val="00B56043"/>
    <w:rsid w:val="00B564A6"/>
    <w:rsid w:val="00B568CD"/>
    <w:rsid w:val="00B57318"/>
    <w:rsid w:val="00B614CF"/>
    <w:rsid w:val="00B61BC3"/>
    <w:rsid w:val="00B62150"/>
    <w:rsid w:val="00B6448E"/>
    <w:rsid w:val="00B66FA7"/>
    <w:rsid w:val="00B70A0D"/>
    <w:rsid w:val="00B71932"/>
    <w:rsid w:val="00B71DE6"/>
    <w:rsid w:val="00B73A73"/>
    <w:rsid w:val="00B770EA"/>
    <w:rsid w:val="00B8042A"/>
    <w:rsid w:val="00B824B1"/>
    <w:rsid w:val="00B83D64"/>
    <w:rsid w:val="00B8434A"/>
    <w:rsid w:val="00B856F5"/>
    <w:rsid w:val="00B8629B"/>
    <w:rsid w:val="00B876D5"/>
    <w:rsid w:val="00B91F0E"/>
    <w:rsid w:val="00B92073"/>
    <w:rsid w:val="00B92D2C"/>
    <w:rsid w:val="00B93AB6"/>
    <w:rsid w:val="00B93D4D"/>
    <w:rsid w:val="00B9461E"/>
    <w:rsid w:val="00B95493"/>
    <w:rsid w:val="00B9569C"/>
    <w:rsid w:val="00B95728"/>
    <w:rsid w:val="00B95F7A"/>
    <w:rsid w:val="00B96FA5"/>
    <w:rsid w:val="00BA08B8"/>
    <w:rsid w:val="00BA0E50"/>
    <w:rsid w:val="00BA2776"/>
    <w:rsid w:val="00BA27C2"/>
    <w:rsid w:val="00BA3A0C"/>
    <w:rsid w:val="00BA47FE"/>
    <w:rsid w:val="00BA55AC"/>
    <w:rsid w:val="00BA57C2"/>
    <w:rsid w:val="00BA5D58"/>
    <w:rsid w:val="00BA6ED8"/>
    <w:rsid w:val="00BB0C66"/>
    <w:rsid w:val="00BB143C"/>
    <w:rsid w:val="00BB258B"/>
    <w:rsid w:val="00BB7EAE"/>
    <w:rsid w:val="00BC19E9"/>
    <w:rsid w:val="00BC2587"/>
    <w:rsid w:val="00BC27C7"/>
    <w:rsid w:val="00BC3F00"/>
    <w:rsid w:val="00BC4BFE"/>
    <w:rsid w:val="00BC5D97"/>
    <w:rsid w:val="00BC7032"/>
    <w:rsid w:val="00BD03C5"/>
    <w:rsid w:val="00BD09EB"/>
    <w:rsid w:val="00BD125A"/>
    <w:rsid w:val="00BD2F6D"/>
    <w:rsid w:val="00BD3A7E"/>
    <w:rsid w:val="00BD45BA"/>
    <w:rsid w:val="00BD4B4D"/>
    <w:rsid w:val="00BD5CCC"/>
    <w:rsid w:val="00BD7B52"/>
    <w:rsid w:val="00BE0062"/>
    <w:rsid w:val="00BE07EF"/>
    <w:rsid w:val="00BE0D3B"/>
    <w:rsid w:val="00BE14F3"/>
    <w:rsid w:val="00BE4312"/>
    <w:rsid w:val="00BE4B0C"/>
    <w:rsid w:val="00BE4D4D"/>
    <w:rsid w:val="00BE5349"/>
    <w:rsid w:val="00BF0827"/>
    <w:rsid w:val="00BF0A91"/>
    <w:rsid w:val="00BF1029"/>
    <w:rsid w:val="00BF1FE7"/>
    <w:rsid w:val="00BF6163"/>
    <w:rsid w:val="00BF6495"/>
    <w:rsid w:val="00BF64D1"/>
    <w:rsid w:val="00BF6EEF"/>
    <w:rsid w:val="00BF76EB"/>
    <w:rsid w:val="00BF77E6"/>
    <w:rsid w:val="00BF7BFF"/>
    <w:rsid w:val="00C04199"/>
    <w:rsid w:val="00C043B4"/>
    <w:rsid w:val="00C05279"/>
    <w:rsid w:val="00C05E55"/>
    <w:rsid w:val="00C060BD"/>
    <w:rsid w:val="00C06D40"/>
    <w:rsid w:val="00C10C91"/>
    <w:rsid w:val="00C150D2"/>
    <w:rsid w:val="00C201BB"/>
    <w:rsid w:val="00C213CE"/>
    <w:rsid w:val="00C21593"/>
    <w:rsid w:val="00C22D92"/>
    <w:rsid w:val="00C22FDF"/>
    <w:rsid w:val="00C23CCC"/>
    <w:rsid w:val="00C240DC"/>
    <w:rsid w:val="00C24745"/>
    <w:rsid w:val="00C25C6C"/>
    <w:rsid w:val="00C25F09"/>
    <w:rsid w:val="00C2717D"/>
    <w:rsid w:val="00C27A55"/>
    <w:rsid w:val="00C30228"/>
    <w:rsid w:val="00C30251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3D58"/>
    <w:rsid w:val="00C45808"/>
    <w:rsid w:val="00C509D5"/>
    <w:rsid w:val="00C512D5"/>
    <w:rsid w:val="00C5144B"/>
    <w:rsid w:val="00C52B87"/>
    <w:rsid w:val="00C53194"/>
    <w:rsid w:val="00C53B0F"/>
    <w:rsid w:val="00C55230"/>
    <w:rsid w:val="00C555E2"/>
    <w:rsid w:val="00C6045A"/>
    <w:rsid w:val="00C60C3F"/>
    <w:rsid w:val="00C6281A"/>
    <w:rsid w:val="00C635FA"/>
    <w:rsid w:val="00C677A4"/>
    <w:rsid w:val="00C708D3"/>
    <w:rsid w:val="00C7096A"/>
    <w:rsid w:val="00C71D18"/>
    <w:rsid w:val="00C739C8"/>
    <w:rsid w:val="00C7547D"/>
    <w:rsid w:val="00C75C5A"/>
    <w:rsid w:val="00C75E75"/>
    <w:rsid w:val="00C76271"/>
    <w:rsid w:val="00C764C2"/>
    <w:rsid w:val="00C76818"/>
    <w:rsid w:val="00C768C2"/>
    <w:rsid w:val="00C77C89"/>
    <w:rsid w:val="00C805C6"/>
    <w:rsid w:val="00C80AF2"/>
    <w:rsid w:val="00C85322"/>
    <w:rsid w:val="00C861E1"/>
    <w:rsid w:val="00C879F9"/>
    <w:rsid w:val="00C904AE"/>
    <w:rsid w:val="00C91116"/>
    <w:rsid w:val="00C92A72"/>
    <w:rsid w:val="00C9393A"/>
    <w:rsid w:val="00C93E1A"/>
    <w:rsid w:val="00C9446A"/>
    <w:rsid w:val="00C94807"/>
    <w:rsid w:val="00C9657C"/>
    <w:rsid w:val="00C97E2A"/>
    <w:rsid w:val="00CA00BB"/>
    <w:rsid w:val="00CA2AA4"/>
    <w:rsid w:val="00CA3596"/>
    <w:rsid w:val="00CA3986"/>
    <w:rsid w:val="00CA516A"/>
    <w:rsid w:val="00CA5711"/>
    <w:rsid w:val="00CA652E"/>
    <w:rsid w:val="00CA6604"/>
    <w:rsid w:val="00CA7D0D"/>
    <w:rsid w:val="00CB0221"/>
    <w:rsid w:val="00CB10D1"/>
    <w:rsid w:val="00CB13E1"/>
    <w:rsid w:val="00CB1E6A"/>
    <w:rsid w:val="00CB1EB2"/>
    <w:rsid w:val="00CB2A0C"/>
    <w:rsid w:val="00CB2E2D"/>
    <w:rsid w:val="00CB3BE6"/>
    <w:rsid w:val="00CB4F44"/>
    <w:rsid w:val="00CB5A55"/>
    <w:rsid w:val="00CB6D9E"/>
    <w:rsid w:val="00CB6ECE"/>
    <w:rsid w:val="00CB7F20"/>
    <w:rsid w:val="00CC00E8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4E8"/>
    <w:rsid w:val="00CC7C3F"/>
    <w:rsid w:val="00CD0128"/>
    <w:rsid w:val="00CD13ED"/>
    <w:rsid w:val="00CD22BC"/>
    <w:rsid w:val="00CD5B66"/>
    <w:rsid w:val="00CD5D6D"/>
    <w:rsid w:val="00CD66B0"/>
    <w:rsid w:val="00CD6CFC"/>
    <w:rsid w:val="00CE0894"/>
    <w:rsid w:val="00CE0B86"/>
    <w:rsid w:val="00CE167F"/>
    <w:rsid w:val="00CE206B"/>
    <w:rsid w:val="00CE2A27"/>
    <w:rsid w:val="00CE3024"/>
    <w:rsid w:val="00CE3382"/>
    <w:rsid w:val="00CE3440"/>
    <w:rsid w:val="00CE5D66"/>
    <w:rsid w:val="00CE677F"/>
    <w:rsid w:val="00CF1262"/>
    <w:rsid w:val="00CF1588"/>
    <w:rsid w:val="00CF6401"/>
    <w:rsid w:val="00CF7853"/>
    <w:rsid w:val="00CF7AAE"/>
    <w:rsid w:val="00CF7B01"/>
    <w:rsid w:val="00D00FC3"/>
    <w:rsid w:val="00D0232C"/>
    <w:rsid w:val="00D02537"/>
    <w:rsid w:val="00D02D57"/>
    <w:rsid w:val="00D02F3B"/>
    <w:rsid w:val="00D03A41"/>
    <w:rsid w:val="00D03FB1"/>
    <w:rsid w:val="00D0659D"/>
    <w:rsid w:val="00D079F6"/>
    <w:rsid w:val="00D101D9"/>
    <w:rsid w:val="00D11074"/>
    <w:rsid w:val="00D12F5F"/>
    <w:rsid w:val="00D13281"/>
    <w:rsid w:val="00D1469D"/>
    <w:rsid w:val="00D14805"/>
    <w:rsid w:val="00D14AC0"/>
    <w:rsid w:val="00D15098"/>
    <w:rsid w:val="00D1521F"/>
    <w:rsid w:val="00D15910"/>
    <w:rsid w:val="00D20236"/>
    <w:rsid w:val="00D2033D"/>
    <w:rsid w:val="00D24D97"/>
    <w:rsid w:val="00D26F2F"/>
    <w:rsid w:val="00D30B12"/>
    <w:rsid w:val="00D30C45"/>
    <w:rsid w:val="00D310C3"/>
    <w:rsid w:val="00D331D4"/>
    <w:rsid w:val="00D33B4D"/>
    <w:rsid w:val="00D33BEC"/>
    <w:rsid w:val="00D3434F"/>
    <w:rsid w:val="00D34E5B"/>
    <w:rsid w:val="00D3752C"/>
    <w:rsid w:val="00D375C6"/>
    <w:rsid w:val="00D417AF"/>
    <w:rsid w:val="00D427A2"/>
    <w:rsid w:val="00D466BF"/>
    <w:rsid w:val="00D46812"/>
    <w:rsid w:val="00D46A87"/>
    <w:rsid w:val="00D500EE"/>
    <w:rsid w:val="00D50CFA"/>
    <w:rsid w:val="00D51BDF"/>
    <w:rsid w:val="00D52FA5"/>
    <w:rsid w:val="00D54714"/>
    <w:rsid w:val="00D54F4F"/>
    <w:rsid w:val="00D600FD"/>
    <w:rsid w:val="00D60143"/>
    <w:rsid w:val="00D62541"/>
    <w:rsid w:val="00D63A70"/>
    <w:rsid w:val="00D641F4"/>
    <w:rsid w:val="00D645E7"/>
    <w:rsid w:val="00D646A5"/>
    <w:rsid w:val="00D648E8"/>
    <w:rsid w:val="00D64B55"/>
    <w:rsid w:val="00D653E6"/>
    <w:rsid w:val="00D656F6"/>
    <w:rsid w:val="00D67E18"/>
    <w:rsid w:val="00D7155A"/>
    <w:rsid w:val="00D73B28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6E46"/>
    <w:rsid w:val="00D86FBB"/>
    <w:rsid w:val="00D9011A"/>
    <w:rsid w:val="00D91169"/>
    <w:rsid w:val="00D916B4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3EA6"/>
    <w:rsid w:val="00DA529D"/>
    <w:rsid w:val="00DA5CF0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4489"/>
    <w:rsid w:val="00DB7475"/>
    <w:rsid w:val="00DC0B79"/>
    <w:rsid w:val="00DC0E7B"/>
    <w:rsid w:val="00DC142F"/>
    <w:rsid w:val="00DC1C3E"/>
    <w:rsid w:val="00DC3BB8"/>
    <w:rsid w:val="00DC3FD6"/>
    <w:rsid w:val="00DC7C4F"/>
    <w:rsid w:val="00DD0351"/>
    <w:rsid w:val="00DD07DB"/>
    <w:rsid w:val="00DD0DC8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137A"/>
    <w:rsid w:val="00E0312C"/>
    <w:rsid w:val="00E05224"/>
    <w:rsid w:val="00E057E6"/>
    <w:rsid w:val="00E07107"/>
    <w:rsid w:val="00E07581"/>
    <w:rsid w:val="00E10589"/>
    <w:rsid w:val="00E11A2D"/>
    <w:rsid w:val="00E129B2"/>
    <w:rsid w:val="00E13E4B"/>
    <w:rsid w:val="00E14264"/>
    <w:rsid w:val="00E145F6"/>
    <w:rsid w:val="00E14D3A"/>
    <w:rsid w:val="00E167D6"/>
    <w:rsid w:val="00E23500"/>
    <w:rsid w:val="00E2445F"/>
    <w:rsid w:val="00E265D8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2FAD"/>
    <w:rsid w:val="00E563DE"/>
    <w:rsid w:val="00E6020D"/>
    <w:rsid w:val="00E604A5"/>
    <w:rsid w:val="00E627EF"/>
    <w:rsid w:val="00E6346F"/>
    <w:rsid w:val="00E65CA9"/>
    <w:rsid w:val="00E661F5"/>
    <w:rsid w:val="00E663B4"/>
    <w:rsid w:val="00E667AF"/>
    <w:rsid w:val="00E67074"/>
    <w:rsid w:val="00E70AB1"/>
    <w:rsid w:val="00E711ED"/>
    <w:rsid w:val="00E7219D"/>
    <w:rsid w:val="00E72951"/>
    <w:rsid w:val="00E73AE8"/>
    <w:rsid w:val="00E75347"/>
    <w:rsid w:val="00E76977"/>
    <w:rsid w:val="00E80BE7"/>
    <w:rsid w:val="00E81FE1"/>
    <w:rsid w:val="00E8251C"/>
    <w:rsid w:val="00E8341A"/>
    <w:rsid w:val="00E861B2"/>
    <w:rsid w:val="00E867F2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4FB7"/>
    <w:rsid w:val="00EA5B94"/>
    <w:rsid w:val="00EA60B1"/>
    <w:rsid w:val="00EA664B"/>
    <w:rsid w:val="00EA7577"/>
    <w:rsid w:val="00EB1D7A"/>
    <w:rsid w:val="00EB2864"/>
    <w:rsid w:val="00EB2DE7"/>
    <w:rsid w:val="00EB3072"/>
    <w:rsid w:val="00EB3DA9"/>
    <w:rsid w:val="00EB58B7"/>
    <w:rsid w:val="00EB5B65"/>
    <w:rsid w:val="00EC40A4"/>
    <w:rsid w:val="00EC54AA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0F6D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4816"/>
    <w:rsid w:val="00EF5BAD"/>
    <w:rsid w:val="00EF6891"/>
    <w:rsid w:val="00EF6D33"/>
    <w:rsid w:val="00EF7905"/>
    <w:rsid w:val="00F01906"/>
    <w:rsid w:val="00F02025"/>
    <w:rsid w:val="00F03726"/>
    <w:rsid w:val="00F03A03"/>
    <w:rsid w:val="00F045FA"/>
    <w:rsid w:val="00F06168"/>
    <w:rsid w:val="00F06D1B"/>
    <w:rsid w:val="00F10627"/>
    <w:rsid w:val="00F14E07"/>
    <w:rsid w:val="00F14F78"/>
    <w:rsid w:val="00F167C1"/>
    <w:rsid w:val="00F16C32"/>
    <w:rsid w:val="00F17E9F"/>
    <w:rsid w:val="00F2002B"/>
    <w:rsid w:val="00F20332"/>
    <w:rsid w:val="00F209C3"/>
    <w:rsid w:val="00F20CD3"/>
    <w:rsid w:val="00F21217"/>
    <w:rsid w:val="00F22E4D"/>
    <w:rsid w:val="00F2467A"/>
    <w:rsid w:val="00F251D4"/>
    <w:rsid w:val="00F2675A"/>
    <w:rsid w:val="00F26EE2"/>
    <w:rsid w:val="00F277DB"/>
    <w:rsid w:val="00F27CF6"/>
    <w:rsid w:val="00F27DFB"/>
    <w:rsid w:val="00F301F1"/>
    <w:rsid w:val="00F30A7F"/>
    <w:rsid w:val="00F30C33"/>
    <w:rsid w:val="00F311FC"/>
    <w:rsid w:val="00F31383"/>
    <w:rsid w:val="00F31D74"/>
    <w:rsid w:val="00F31E39"/>
    <w:rsid w:val="00F32CB8"/>
    <w:rsid w:val="00F33668"/>
    <w:rsid w:val="00F4201E"/>
    <w:rsid w:val="00F4212C"/>
    <w:rsid w:val="00F42E6E"/>
    <w:rsid w:val="00F42E9C"/>
    <w:rsid w:val="00F443BA"/>
    <w:rsid w:val="00F444AF"/>
    <w:rsid w:val="00F4452D"/>
    <w:rsid w:val="00F47C14"/>
    <w:rsid w:val="00F50107"/>
    <w:rsid w:val="00F50F30"/>
    <w:rsid w:val="00F524D3"/>
    <w:rsid w:val="00F540C6"/>
    <w:rsid w:val="00F541DF"/>
    <w:rsid w:val="00F54C03"/>
    <w:rsid w:val="00F55131"/>
    <w:rsid w:val="00F55266"/>
    <w:rsid w:val="00F56320"/>
    <w:rsid w:val="00F60B2E"/>
    <w:rsid w:val="00F612A3"/>
    <w:rsid w:val="00F61A9F"/>
    <w:rsid w:val="00F62F86"/>
    <w:rsid w:val="00F647A3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765CA"/>
    <w:rsid w:val="00F80A6E"/>
    <w:rsid w:val="00F81D0E"/>
    <w:rsid w:val="00F81D1F"/>
    <w:rsid w:val="00F82A57"/>
    <w:rsid w:val="00F82FAF"/>
    <w:rsid w:val="00F86999"/>
    <w:rsid w:val="00F874E4"/>
    <w:rsid w:val="00F874EB"/>
    <w:rsid w:val="00F87B7E"/>
    <w:rsid w:val="00F931AD"/>
    <w:rsid w:val="00F95297"/>
    <w:rsid w:val="00FA2998"/>
    <w:rsid w:val="00FA2BC9"/>
    <w:rsid w:val="00FA3FA6"/>
    <w:rsid w:val="00FA41A8"/>
    <w:rsid w:val="00FA4CE3"/>
    <w:rsid w:val="00FA5DF7"/>
    <w:rsid w:val="00FA748B"/>
    <w:rsid w:val="00FB0862"/>
    <w:rsid w:val="00FB11AC"/>
    <w:rsid w:val="00FB15E0"/>
    <w:rsid w:val="00FB2256"/>
    <w:rsid w:val="00FB2706"/>
    <w:rsid w:val="00FB292A"/>
    <w:rsid w:val="00FB30D1"/>
    <w:rsid w:val="00FB36AE"/>
    <w:rsid w:val="00FB48BD"/>
    <w:rsid w:val="00FB4A8E"/>
    <w:rsid w:val="00FB5D6E"/>
    <w:rsid w:val="00FB67D2"/>
    <w:rsid w:val="00FB6C37"/>
    <w:rsid w:val="00FC078C"/>
    <w:rsid w:val="00FC2F6C"/>
    <w:rsid w:val="00FC3E4D"/>
    <w:rsid w:val="00FC5C53"/>
    <w:rsid w:val="00FC5DDB"/>
    <w:rsid w:val="00FD0532"/>
    <w:rsid w:val="00FD1731"/>
    <w:rsid w:val="00FD4DA1"/>
    <w:rsid w:val="00FD4FB4"/>
    <w:rsid w:val="00FD5D12"/>
    <w:rsid w:val="00FE1D07"/>
    <w:rsid w:val="00FE248F"/>
    <w:rsid w:val="00FE50A6"/>
    <w:rsid w:val="00FE588E"/>
    <w:rsid w:val="00FE6B31"/>
    <w:rsid w:val="00FE7C43"/>
    <w:rsid w:val="00FE7E2F"/>
    <w:rsid w:val="00FF0E32"/>
    <w:rsid w:val="00FF0F06"/>
    <w:rsid w:val="00FF1999"/>
    <w:rsid w:val="00FF21DC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7F7F1D"/>
    <w:pPr>
      <w:ind w:left="720"/>
    </w:pPr>
    <w:rPr>
      <w:rFonts w:eastAsia="Calibr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c">
    <w:name w:val="Знак Знак Знак Знак Знак Знак Знак"/>
    <w:basedOn w:val="a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rsid w:val="006269C6"/>
    <w:rPr>
      <w:rFonts w:eastAsia="Times New Roman"/>
      <w:sz w:val="22"/>
      <w:szCs w:val="22"/>
      <w:lang w:eastAsia="en-US"/>
    </w:rPr>
  </w:style>
  <w:style w:type="paragraph" w:customStyle="1" w:styleId="32">
    <w:name w:val="Без интервала3"/>
    <w:rsid w:val="00334AB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8F4A-0A87-4B85-A057-284FB00E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67</cp:revision>
  <cp:lastPrinted>2017-12-28T04:21:00Z</cp:lastPrinted>
  <dcterms:created xsi:type="dcterms:W3CDTF">2017-10-29T12:09:00Z</dcterms:created>
  <dcterms:modified xsi:type="dcterms:W3CDTF">2017-12-28T12:08:00Z</dcterms:modified>
</cp:coreProperties>
</file>